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№9/20.01.2011 по гр. д. №396/2009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9</w:t>
        <w:tab/>
        <w:br/>
        <w:tab/>
        <w:t xml:space="preserve"> </w:t>
        <w:tab/>
        <w:br/>
        <w:tab/>
        <w:t xml:space="preserve">София, 20.01.2011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състав на ВТОРО отделение на гражданската колегия, в закрито съдебно заседание на осемнадесети януари две хиляди и единадесета година, в състав:</w:t>
        <w:tab/>
        <w:br/>
        <w:tab/>
        <w:t xml:space="preserve"> </w:t>
        <w:tab/>
        <w:br/>
        <w:tab/>
        <w:t xml:space="preserve">ПРЕДСЕДАТЕЛ: Емануела Балевска</w:t>
        <w:tab/>
        <w:br/>
        <w:tab/>
        <w:t xml:space="preserve"> </w:t>
        <w:tab/>
        <w:br/>
        <w:tab/>
        <w:t xml:space="preserve"> ЧЛЕНОВЕ: Светлана Калинова </w:t>
        <w:tab/>
        <w:br/>
        <w:tab/>
        <w:t xml:space="preserve"> </w:t>
        <w:tab/>
        <w:br/>
        <w:tab/>
        <w:t xml:space="preserve"> Снежанка Николова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изслуша докладваното от съдията Б. </w:t>
        <w:tab/>
        <w:br/>
        <w:tab/>
        <w:t xml:space="preserve"> </w:t>
        <w:tab/>
        <w:br/>
        <w:tab/>
        <w:t xml:space="preserve">гр. дело № 396/2009 година и за да се произнесе, взе предвид: 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247 ГПК, образувано по молбата на Р. И. К. от гр.София за поправка на очевидна фактическа грешка, допусната в постановеното от тричленен състав на ВКС-второ отделение на ГК Решение Nо 280 от 06.07.2010 год. по гр. д. Nо 396/2009 година на ВКС, в изписване бащиното име на касатора-ищец и последната цифра на единния му граждански номер.</w:t>
        <w:tab/>
        <w:br/>
        <w:tab/>
        <w:t xml:space="preserve"> </w:t>
        <w:tab/>
        <w:br/>
        <w:tab/>
        <w:t xml:space="preserve">В срока по чл. 247 ал. 2 ГПК не е постъпил писмен отговор-становище от ответниците.</w:t>
        <w:tab/>
        <w:br/>
        <w:tab/>
        <w:t xml:space="preserve"> </w:t>
        <w:tab/>
        <w:br/>
        <w:tab/>
        <w:t xml:space="preserve"> Върховният касационен съд, състав на второ отделение на гражданската колегия, намира:</w:t>
        <w:tab/>
        <w:br/>
        <w:tab/>
        <w:t xml:space="preserve"> </w:t>
        <w:tab/>
        <w:br/>
        <w:tab/>
        <w:t xml:space="preserve"> Производството е процесуално допустимо, а подадената молба - основателна.</w:t>
        <w:tab/>
        <w:br/>
        <w:tab/>
        <w:t xml:space="preserve"> </w:t>
        <w:tab/>
        <w:br/>
        <w:tab/>
        <w:t xml:space="preserve"> Видно от данните по гр. д. Nо 280/ 06.07.2010 год. ВКС – второ отделение на гражданската колегия и приложените в производството документи - копие лична карта и Удостоверение Nо 008078/01.12.2010 година на столична община, касатор-ищец по делото е лицето Р. И. К. с ЕГ Nо xxxxxxxxxx.</w:t>
        <w:tab/>
        <w:br/>
        <w:tab/>
        <w:t xml:space="preserve"> </w:t>
        <w:tab/>
        <w:br/>
        <w:tab/>
        <w:t xml:space="preserve"> Безспорно в мотивите на решение на касационния съд и диспозитива на съдения акт, на страници: първа и пета-шеста, съдържащи диспозитива на решението, погрешно е изписано съответно бащиното име на страната “И.” вместо “И.”. Погрешно в диспозитива на решението, на страница пета е изписана и последната цифра на единния граждански номер на лицето, а именно - изписан е номер xxxxxxxxxx вместо правилния номер ЕГ Nо xxxxxxxxxx. </w:t>
        <w:tab/>
        <w:br/>
        <w:tab/>
        <w:t xml:space="preserve"> </w:t>
        <w:tab/>
        <w:br/>
        <w:tab/>
        <w:t xml:space="preserve">Като прецени, че допуснатите от съда грешки не касаят волята на решаващия съд по съществото на спора, тричленният състав на ВКС - второ отделение намира, че са налице условията на закона за допускане на поправка на очевидна фактическа грешка съответно на бащиното име на страната - молител и последната цифра на единния му граждански номер, по реда на предвидената от закона възможност по чл. 247 ГПК, </w:t>
        <w:tab/>
        <w:br/>
        <w:tab/>
        <w:t xml:space="preserve"> </w:t>
        <w:tab/>
        <w:br/>
        <w:tab/>
        <w:t xml:space="preserve">Водим от горното и на основание закона, състав на ВКС - второ отделение на гражданската колегия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ДОПУСКА, по реда и на основание чл. 247 ГПК </w:t>
        <w:tab/>
        <w:br/>
        <w:tab/>
        <w:t xml:space="preserve"> </w:t>
        <w:tab/>
        <w:br/>
        <w:tab/>
        <w:t xml:space="preserve">, поправка на очевидна фактическа грешка по Решение Nо 280 от 06.07.2010 година, постановено по гр. д. Nо 396/2009 година по описа на ВКС –второ отделение на гражданската колегия, като на страница първа /1/ и страница пета-шеста /5-6/, съдържаща диспозитива на съдебния акт, бащиното името на ищеца / касатор/ Р. К. вместо “И. ” се чете “И.”, както и посочения на страница пета /5/ в диспозитива на решението, единен граждански номер на Р. И. К. вместо „xxxxxxxxxx” се чете ЕГ Nо xxxxxxxxxx”.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На основание чл. 274 ал. 4 изр. първо ГПК препис от настоящото решение на съда да се изпрати на страните служебно. 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