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№38/21.01.2026 по нак. д. №518/2025 на ВКС, НК, III н.о., докладвано от съдия Антоанета 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Одобрявайки предложеното от страните споразумение и прилагайки разпоредбата на чл. 242, ал. 8 от НК по отношение на товарен автомобил, макар превозното средство да е било собственост на търговско дружество, първостепенният съд е приложил нормата в противоречие с международно правни норми, гарантиращи правото на собственост на трето добросъвестно лице. Към момента на одобряване на споразумението, разпоредбата на чл. 248 ал. 8 от НК е била в противоречие с чл. 17 §1 и чл. 47 от ХОПЕС, чл. 2 и чл. 4 от РР 2005/212/ПВР, както и практиката на ЕСПЧ, приемаща за недопустимо прилагането на национална правна уредба, позволяваща в наказателно производство да се конфискува имущество, което принадлежи на лице, различно от извършителя на престъплението. Към настоящият момент е налице Решение №12 от 30.09.2021 г. на Конституционния съд, с което е обявена за противоконституционна нормата на чл. 242 ал. 8 от НК по отношение на думите „и когато не е собственост на дееца“. Конституционният съд е намерил, че тази разпоредба създава предпоставки за лишаване от собственост върху вещи със значителна стойност по отношение на лица, които с поведението си не са предизвикали вредните последици от престъпленията, поради което пряко нарушава конституционно защитеното право на частна собственост и е в противоречие с принципа на правовата държава. Независимо от решението на СЕС от 14.01.2021 г. по дело № С-393/19, последващото обявяване на част от нормата на чл. 242 ал. 2 от НК за противоконституционна е напълно достатъчно, за да се приеме, че са налице основанията на чл. 422 ал. 1 т. 5 във вр. с чл. 348 ал. 1 т. 1 от НПК за възобновяване на наказателното дело и отмяна на одобреното споразумение в частта относно приложението на чл. 242 ал. 8 от НК.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7Р Е Ш Е Н И Е</w:t>
        <w:tab/>
        <w:br/>
        <w:tab/>
        <w:t xml:space="preserve"/>
        <w:tab/>
        <w:br/>
        <w:tab/>
        <w:t xml:space="preserve">№.38</w:t>
        <w:tab/>
        <w:br/>
        <w:tab/>
        <w:t xml:space="preserve"/>
        <w:tab/>
        <w:br/>
        <w:tab/>
        <w:t xml:space="preserve">гр.София , 21 януари 2026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открито съдебно заседание на девети декември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ПРЕДСЕДАТЕЛ:АНТОАНЕТА ДАНОВА</w:t>
        <w:tab/>
        <w:br/>
        <w:tab/>
        <w:t xml:space="preserve"/>
        <w:tab/>
        <w:br/>
        <w:tab/>
        <w:t xml:space="preserve"> ЧЛЕНОВЕ:НЕВЕНА ГРОЗЕВА</w:t>
        <w:tab/>
        <w:br/>
        <w:tab/>
        <w:t xml:space="preserve"/>
        <w:tab/>
        <w:br/>
        <w:tab/>
        <w:t xml:space="preserve"> КАЛИН КАЛПАКЧИЕВ</w:t>
        <w:tab/>
        <w:br/>
        <w:tab/>
        <w:t xml:space="preserve"/>
        <w:tab/>
        <w:br/>
        <w:tab/>
        <w:t xml:space="preserve">при участието на секретаря Илияна Петкова</w:t>
        <w:tab/>
        <w:br/>
        <w:tab/>
        <w:t xml:space="preserve"/>
        <w:tab/>
        <w:br/>
        <w:tab/>
        <w:t xml:space="preserve">и прокурора от ВКП Калин Софиянски</w:t>
        <w:tab/>
        <w:br/>
        <w:tab/>
        <w:t xml:space="preserve"/>
        <w:tab/>
        <w:br/>
        <w:tab/>
        <w:t xml:space="preserve">след като изслуша докладваното от съдия ДАНОВА наказателно дело № 518/2025 г. и,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глава Тридесет и трета от НПК.</w:t>
        <w:tab/>
        <w:br/>
        <w:tab/>
        <w:t xml:space="preserve"/>
        <w:tab/>
        <w:br/>
        <w:tab/>
        <w:t xml:space="preserve"> Образувано е по искане на Главния прокурор на Р.България за възобновяване на наказателното производство по нохд №161/2020 г. по описа на ОС-Ямбол, по което е било одобрено споразумение от 15.06.2000 год. за решаване на делото, като споразумението се отмени в частта, с която на основание чл. 242 ал. 8 от НПК е бил отнет в полза на държавата товарен автомобил /влекач/ марка „Волво“, модел „V.“, с рег. /№/ с рама Y., на стойност 78130 лв., собственост на „Б. У. Н. Ве Т. Л. Ш. / B. U. Na K. Ve Tic. L. S./- [населено място], Р. Турция, с турски данъчен номер [ЕГН], на основание чл. 422 ал. 1 т. 5 от НПК.</w:t>
        <w:tab/>
        <w:br/>
        <w:tab/>
        <w:t xml:space="preserve"/>
        <w:tab/>
        <w:br/>
        <w:tab/>
        <w:t xml:space="preserve"> В искането се твърди, че с одобреното споразумение турският гражданин Я. Ш. се е признал за виновен в извършване на престъпление по чл. 242 ал. 1 б. „д“ от НК. Посочва се, че с приложението на разпоредбата на чл. 242 ал. 8 от НК и отнемането в полза на държавата на превозното средство, послужило за извършване на контрабандата, а именно товарен автомобил /влекач/ марка „Волво“, модел „V.“, с рег. /№/ с рама Y., на стойност 78130 лв., собственост на „Б. У. Н. Ве Т. Л. Ш. / B. U. Na K. Ve Tic. L. S./- [населено място], Р. Турция, с турски данъчен номер [ЕГН], ОС-Ямбол е допуснал нарушение на закона. Това е така, тъй като от доказателствата по делото е видно, че товарният автомобил не е собственост на осъдения Я.Ш., а на посоченото по-горе турско дружество, чиито управител и представител няма отношение към извършеното престъпление, т. е собственикът на вещта се явява трето добросъвестно лице, чиито права са били съществено накърнени чрез приложението на чл. 242 ал. 8 от НК. На следващо място се поставя акцент на решение на СЕС от 14.01.2021 г. по дело №С-393/19, в което е прогласено противоречие на чл. 242 ал. 8 НК с чл. 17 §1 и чл. 47 от ХОПЕС, в контекста на чл. 2 и чл. 4 от РР 2005/212/ПВР; че решенията на СЕС по преюдициални запитвания имат ретроактивно действие, от което следва, че даденото от Съда тълкуване се счита, че е такова назад във времето, още от момента на създаване на тълкуваната правна норма. В подкрепа на направените в искането изводи е посочено и решение №12 от 30.09.2021 г. на КС на Р.България, с което е обявена за противоконституционна разпоредбата на чл. 242 ал. 8 от НК в частта „и когато не е собственост на дееца“. Заявява се, че ОС-Ямбол е допуснал съществено нарушение на процесуалните правила по смисъла на чл. 348 ал. 1 т. 2 от НПК, тъй като е одобрил противоречащо на закона споразумение, вместо да предложи на страните промени в него, съгласно предоставената му от законодателя възможност по чл. 382 ал. 7 от НПК. В заключение се прави искане да бъде възобновено нохд №161/2020 г. по описа на ОС-Ямбол, по което е било одобрено споразумение от 15.06.2000 г. за решаване на делото, като споразумението се отмени в частта, с която на основание чл. 242 ал. 8 от НПК е бил отнет в полза на държавата товарен автомобил /влекач/ марка „Волво“, модел „V.“, с рег. /№/, с рама Y., на стойност 78130 лв., собственост на „Б. У. Н. Ве Т. Л. Ш. /B. U. Na K. Ve Tic. L. S./- [населено място], Р. Турция, с турски данъчен номер [ЕГН].</w:t>
        <w:tab/>
        <w:br/>
        <w:tab/>
        <w:t xml:space="preserve"/>
        <w:tab/>
        <w:br/>
        <w:tab/>
        <w:t xml:space="preserve"> В съдебното заседание пред Върховния касационен съд представителят на Върховната касационна прокуратура поддържа депозираното искане за възобновяване по изложените в него съображения и предлага делото да бъде възобновено и върнато на друг състав на ОС-Ямбол за правилното приложение на материалния закон в частта относно приложението на чл. 242 ал. 8 от НК.</w:t>
        <w:tab/>
        <w:br/>
        <w:tab/>
        <w:t xml:space="preserve"/>
        <w:tab/>
        <w:br/>
        <w:tab/>
        <w:t xml:space="preserve"> Служебно назначеният защитник на осъденото лице - адв.Д. изразява съгласие с направеното искане от Главния прокурор като счита, че одобреното споразумение за решаване на делото следва да бъде изцяло отменено, за да се отмени и отнемането в полза на държавата на превозното средство, собственост на трето добросъвестно лице.</w:t>
        <w:tab/>
        <w:br/>
        <w:tab/>
        <w:t xml:space="preserve"/>
        <w:tab/>
        <w:br/>
        <w:tab/>
        <w:t xml:space="preserve"> Осъденият Я. Ш. не се явява в съдебното заседание пред ВКС, поради което не взема становище по искането за възобновяване. За призоваването му, по делото е изготвена съдебна поръчка до Р.Турция с посочени в нея една основна и седем резервни дати, която до последната резервна дата /когато делото е обявено за решаване/, не е била изпълнена.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 след като обсъди релевираните в искането доводи, становището на страните от съдебното заседание и в пределите на правомощията си, намери следното:</w:t>
        <w:tab/>
        <w:br/>
        <w:tab/>
        <w:t xml:space="preserve"/>
        <w:tab/>
        <w:br/>
        <w:tab/>
        <w:t xml:space="preserve"> Искането за възобновяване на наказателното дело е процесуално допустимо, тъй като е направено по отношение на акт от категорията на визираните в чл. 419 ал. 1 от НПК, от процесуално легитимиран субект и не е обвързано със срок, доколкото е в полза на осъденото лице.</w:t>
        <w:tab/>
        <w:br/>
        <w:tab/>
        <w:t xml:space="preserve"/>
        <w:tab/>
        <w:br/>
        <w:tab/>
        <w:t xml:space="preserve"> Разгледано по същество искането е ОСНОВАТЕЛНО.</w:t>
        <w:tab/>
        <w:br/>
        <w:tab/>
        <w:t xml:space="preserve"/>
        <w:tab/>
        <w:br/>
        <w:tab/>
        <w:t xml:space="preserve"> С влязло в сила определение №50 от 15.06.2020 г., постановено по нохд №161/2020 г. по описа на ОС-Ямбол, е било одобрено споразумение, постигнато между прокурор от ОП-Ямбол и защитника на обвиняемия Я. Ш., с което последният се е признал за виновен в извършване на престъпление по чл. 242 ал. 1 б. „д“, като на основание чл. 55 ал. 1 т. 1 и ал. 2 от НК му е било наложено наказание лишаване от свобода в размер на една година и шест месеца, чието изтърпяване на основание чл. 66 ал. 1 от НК е било отложено с изпитателен срок от три години и наказание глоба в размер на десет хиляди лева. На основание чл. 242 ал. 7 от НК са били отнети в полза на държавата веществените доказателства по делото, а на основание чл. 242 ал. 8 от НК е било отнето превозното средство, послужило за извършване на престъплението - товарен автомобил /влекач/ марка „Волво“, модел „V.“, с рег. /№/, с рама Y., на стойност 78130 лв., собственост на „Б. У. Н. Ве Т. Л. Ш. /B. U. Na K. Ve Tic. L. S./- [населено място], Р. Турция, с турски данъчен номер [ЕГН].</w:t>
        <w:tab/>
        <w:br/>
        <w:tab/>
        <w:t xml:space="preserve"/>
        <w:tab/>
        <w:br/>
        <w:tab/>
        <w:t xml:space="preserve"> Одобрявайки предложеното от страните споразумение и прилагайки разпоредбата на чл. 242, ал. 8 от НК по отношение на товарен автомобил марка „Волво“ с рег. №/№/, макар превозното средство да е било собственост на търговското дружество „Б. У. Н. Ве Т. Л. Ш. /B. U. Na K. Ve Tic. L. S./- [населено място], Р. Турция, с управител и управляващ дружеството А. Й. – лице, различно от привлеченото към наказателна отговорност, първостепенният съд е приложил нормата на чл. 242, ал. 8 НК, в редакцията й каквато е била към този момент /част от разпоредбата впоследствие е била обявена за противоконституционна - с решение №12 от 30.09.2021 г. по к. д. №10/2021 г. на Конституционния съд/.</w:t>
        <w:tab/>
        <w:br/>
        <w:tab/>
        <w:t xml:space="preserve"/>
        <w:tab/>
        <w:br/>
        <w:tab/>
        <w:t xml:space="preserve"> Независимо, че към момента на одобряване на споразумението, разпоредбата на чл. 248 ал. 8 от НК е била в противоречие с редица международно правни норми, гарантиращи правото на собственост на третото добросъвестно лице /чл. 17 §1 и чл. 47 от ХОПЕС, чл. 2 и чл. 4 от РР 2005/212/ПВР / и са били постановени решения на Европейския съд по правата на човека от 04.03.2014 г. и от 13.10.2015 г. срещу България /по жалба № 3503/2008 и жалба № 34129/03/, в които е прието за недопустимо прилагането на национална правна уредба, позволяваща в наказателно производство да се конфискува имущество, което принадлежи на лице, различно от извършителя на престъплението, ако то не е разполагало с ефективни правни средства за защита, то тези разпоредби от общностното право, както и практиката на ЕСПЧ не е била съобразена от ОС-Ямбол. От материалите по делото е видно, че за управителят и представляващ турското търговско дружество - собственик на отнетия товарен автомобил, не са били налице доказателства за съпричастност към извършеното от Я. Ш. престъпление по чл. 242, ал. 1 б. „д“ от НК, поради което то се явява трето добросъвестно лице. Това лице освен, че няма връзка с престъплението, предмет на делото, не е участвало и в наказателното производство, водено срещу Я. Ш.. При това положение, окръжният съд не следвало да одобрява тази клауза от споразумението, поради противоречието й с общностното право, а е следвало да предложи промени в представеното му за одобрение споразумение на основание чл. 382 ал. 5 от НПК, нещо което той не е сторил. И това е така, тъй като чл. 5 ал. 4 от Конституцията на Р.България го е задължавала да отдаде предимство на международните договори, по които България е страна, пред нормите на националното право, които им противоречат.</w:t>
        <w:tab/>
        <w:br/>
        <w:tab/>
        <w:t xml:space="preserve"/>
        <w:tab/>
        <w:br/>
        <w:tab/>
        <w:t xml:space="preserve"> Към настоящият момент е налице Решение №12 от 30.09.2021 г., постановено по к. д. 10/2021 г. на Конституционния съд, с което е обявена за противоконституционна нормата на чл. 242 ал. 8 от НК по отношение на думите „и когато не е собственост на дееца“, което е от съществено значение за правилното решаване на настоящото дело. В решението си Конституционният съд е обобщил, че правото на собственост може да бъде ограничавано, само ако ограничението е въведено със закон, необходимо е за постигане на конституционно легитимна цел и е пропорционално средство за защита на застрашени конституционни ценности, а всяка намеса в мирното ползване на собствеността трябва да постига справедлив баланс между обществения интерес и защитата на правата на собственика. Според съда прогласеното в Конституцията задължение за защита на частната собственост предполага при нейното ограничаване със закон да се съблюдава спазването на принципа на пропорционалност, а ограничението на правото на собственост следва да е съразмерно на преследваната цел, като се съблюдава справедливият баланс между преследваната от закона легитимна цел и обхвата и интензитета на държавната намеса. Именно този баланс според съда е нарушен в разпоредбата на чл. 242, ал. 8 от НК. Въпреки че преследваната от закона цел – борба с престъпленията в разглежданите случаи от Наказателния кодекс, е легитимна, средството, с което законодателят си е послужил, се явява изцяло непропорционално и несъразмерно, тъй като нарушава основен принцип на българското право – принципът за личната отговорност. Конституционният съд е намерил, че всички оспорени разпоредби от НК, в т. ч и чл. 242 ал. 8 от НК, създават предпоставки за лишаване от собственост върху вещи със значителна стойност по отношение на лица, които с поведението си не са предизвикали вредните последици от престъпленията, поради което пряко нарушават конституционно защитеното право на частна собственост и са в противоречие с принципа на правовата държава.</w:t>
        <w:tab/>
        <w:br/>
        <w:tab/>
        <w:t xml:space="preserve"/>
        <w:tab/>
        <w:br/>
        <w:tab/>
        <w:t xml:space="preserve"> Разбира се ВКС не може да подмине и решението на СЕС от 14.01.2021 г. по дело № С-393/19, в което е прието следното: 1) Член 2, параграф 1 от Рамково решение 2005/212/ПВР на Съвета от 24 февруари 2005 година относно конфискация на облаги, средства и имущество от престъпления във връзка с член 17, параграф 1 от Хартата на основните права на Европейския съюз трябва да се тълкува в смисъл, че не допуска национална правна уредба, която позволява конфискация на средство, използвано за извършване на престъпление квалифицирана контрабанда, когато това средство принадлежи на трето добросъвестно лице. 2) Член 4 от Рамково решение 2005/212 във връзка с член 47 от Хартата на основните права трябва да се тълкува в смисъл, че не допуска национална правна уредба, която позволява в наказателно производство да се конфискува имущество, принадлежащо на лице, различно от извършителя на престъплението, без това лице да разполага с ефективни правни средства за защита. С други думи, съгласно това решение, нормативната база, касаеща отнемането в полза на държавата на вещи, които не принадлежат на виновния, а са частна собственост на трети добросъвестни лица, е противоречаща на правото на Европейския съюз.</w:t>
        <w:tab/>
        <w:br/>
        <w:tab/>
        <w:t xml:space="preserve"/>
        <w:tab/>
        <w:br/>
        <w:tab/>
        <w:t xml:space="preserve">Независимо от решението на СЕС, последващото обявяване на част от нормата на чл. 242 ал. 2 от НК за противоконституционна е напълно достатъчно, за да се приеме, че са налице основанията на чл. 422 ал. 1 т. 5 във вр. с чл. 348 ал. 1 т. 1 от НПК за възобновяване на наказателното дело и отмяна на одобреното споразумение в частта относно приложението на чл. 242 ал. 8 от НК.</w:t>
        <w:tab/>
        <w:br/>
        <w:tab/>
        <w:t xml:space="preserve"/>
        <w:tab/>
        <w:br/>
        <w:tab/>
        <w:t xml:space="preserve">Настоящият касационен състав счита, че няма пречка определението, с което е одобрено споразумението за решаване на делото да бъде отменено само в частта относно приложението на чл. 242 ал. 8 от НК, доколкото то има самостоятелен характер и не засяга останалата част от споразумението касателно вината и отговорността на осъденото лице, а и искането, направено от Главния прокурор е в този смисъл. Наред с това отмяната е в полза на осъдения, поради което тя може да бъде сторена от ВКС, без да се налага връщане на делото за ново разглеждане от друг състав на окръжния съд. </w:t>
        <w:tab/>
        <w:br/>
        <w:tab/>
        <w:t xml:space="preserve"/>
        <w:tab/>
        <w:br/>
        <w:tab/>
        <w:t xml:space="preserve">Водим от горното и на основание чл. 425 ал. 1 т. 4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ВЪЗОБНОВЯВА нохд №161/2020 г. по описа на Окръжен съд –Ямбол, като ОТМЕНЯ постановеното по него определение №50 от 15.06.2020 г., с което е било одобрено споразумение по отношение на обвиняемия Я. Ш. за престъпление по чл. 242 ал. 1 б. „д“ от НК, в извършването на което се е признал за виновен и му е наложено съответно наказание, САМО В ЧАСТТА, с която на основание чл. 242 ал. 8 от НК е било отнето в полза на държавата превозното средство, послужило за пренасяне на предмета на контрабандата, а именно товарен автомобил /влекач/ марка „Волво“, модел „V.“, с рег. №/№/, с рама Y., на стойност 78130 лв., собственост на „Б. У. Н. Ве Т. Л. Ш. /B. U. Na K. Ve Tic. L. S./- [населено място], Р. Турция, с турски данъчен номер [ЕГН].</w:t>
        <w:tab/>
        <w:br/>
        <w:tab/>
        <w:t xml:space="preserve"/>
        <w:tab/>
        <w:br/>
        <w:tab/>
        <w:t xml:space="preserve">РЕШЕНИЕТО не може да се обжалва.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ЧЛЕНОВЕ:1/</w:t>
        <w:tab/>
        <w:br/>
        <w:tab/>
        <w:t xml:space="preserve"/>
        <w:tab/>
        <w:br/>
        <w:tab/>
        <w:t xml:space="preserve">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