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№194/21.01.2026 по ч. търг. д. №2414/2025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194 [населено място], 21.01.2026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съдебно заседание на двадесет и трети декември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 </w:t>
        <w:tab/>
        <w:br/>
        <w:tab/>
        <w:t xml:space="preserve"/>
        <w:tab/>
        <w:br/>
        <w:tab/>
        <w:t xml:space="preserve"> ЧЛЕНОВЕ: АНЖЕЛИНА ХРИСТОВА</w:t>
        <w:tab/>
        <w:br/>
        <w:tab/>
        <w:t xml:space="preserve"/>
        <w:tab/>
        <w:br/>
        <w:tab/>
        <w:t xml:space="preserve"> НИКОЛА ЧОМПАЛОВ</w:t>
        <w:tab/>
        <w:br/>
        <w:tab/>
        <w:t xml:space="preserve"/>
        <w:tab/>
        <w:br/>
        <w:tab/>
        <w:t xml:space="preserve">като изслуша докладваното от съдия Чомпалов т. д. № 2414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2, изр. 2-ро ГПК. Образувано е по частна жалба на „Бисофт“ ЕООД срещу определение № 2719 от 23.09.2025 г. по т. д. № 421/2025 г. на ВКС, Второ отделение, в частта, с която е оставено без уважение искането по молба от 23.06.2025 г. за допълване на определение № 1908/18.06.2025 г. по т. д. № 421/2025 г. на ВКС. Изложени са от частния жалбоподател съображения за неправилността на извода в обжалваното определение, че в определение № 1908/18.06.2025 г. по т. д. № 421/2025 г. на ВКС ясно е била изразена волята на съда, че не е налице основанието за допускане на касационно обжалване – очевидна неправилност. Поддържа се, че нормата на чл. 250 ГПК е приложима и по отношение на определенията на съда, както и че в диспозитива на определение № 1908/18.06.2025 г. по т. д. № 421/2025 г. на ВКС липсва произнасяне по заявеното основание за допускане на касационно обжалване по чл. 280 ал. 2, предл. 3-то ГПК – очевидна неправилност на въззивното решение по разгледания иск с правно основание чл. 95 ал. 1, т. 1 ЗАПСП. В частната жалба се съдържа и изложение на основанията за допускане на касационно обжалване по чл. 280 ал. 1 ГПК на обжалваното определение на ВКС. Иска се от частния жалбоподател да се отмени определение № 2719 от 23.09.2025 г. по т. д. № 421/2025 г. на ВКС в обжалваната част.</w:t>
        <w:tab/>
        <w:br/>
        <w:tab/>
        <w:t xml:space="preserve"/>
        <w:tab/>
        <w:br/>
        <w:tab/>
        <w:t xml:space="preserve"> По допустимостта. Според настоящия състав на касационния съд частната жалба е процесуално недопустима, поради което следва да се остави без разглеждане. С определение № 2719 от 23.09.2025 г. по т. д. № 421/2025 г. на ВКС /в обжалваната част/ е оставена без уважение молба вх. № 11655/23.06.2025 г. на „Бисофт“ ЕООД с искане за допълване на определение № 1908/18.06.2025 г. по т. д. № 421/2025 г. на ВКС, постановено в производството по чл. 288 ГПК.</w:t>
        <w:tab/>
        <w:br/>
        <w:tab/>
        <w:t xml:space="preserve"/>
        <w:tab/>
        <w:br/>
        <w:tab/>
        <w:t xml:space="preserve"> Съдебен контрол на определение на ВКС е допустим единствено в случаите на чл. 274, ал. 2 изр. 2-ро ГПК - 1. когато с определението се прегражда по нататъшното развитие на делото или 2. в изрично посочени в закона случаи. В настоящата хипотеза не е налице преграждане на развитието на делото, защото касационният състав е постановил определение по същество на процесуалния спор по чл. 250 ГПК – искането за допълване е оставено без уважение.</w:t>
        <w:tab/>
        <w:br/>
        <w:tab/>
        <w:t xml:space="preserve"/>
        <w:tab/>
        <w:br/>
        <w:tab/>
        <w:t xml:space="preserve"> Определението на ВКС по чл. 288 ГПК не попада в кръга на обжалваемите определения – то е окончателно, от което следва изводът, че е необжалваемо и определението на ВКС, с което е оставено без уважение искането по чл. 250 ГПК за допълване на постановеното по реда на чл. 288 ГПК окончателно определение – чл. 250 ал. 3 ГПК. В процесуалния закон не е предвидена възможност да се обжалват тази категория съдебни актове, за които не е предвиден последващ инстанционен контрол.</w:t>
        <w:tab/>
        <w:br/>
        <w:tab/>
        <w:t xml:space="preserve"/>
        <w:tab/>
        <w:br/>
        <w:tab/>
        <w:t xml:space="preserve"> По въпроса за необжалваемостта на определението на ВКС, постановено по искането за допълване на определение по чл. 288 ГПК, е формирана утвърдена съдебна практика, която напълно се споделя от настоящия състав на ВКС – определение № 765 от 05.12.2014 г. по ч. т.д. № 3348/2014 г., Т. К., ІІ Т. О. на ВКС, определение № 173 от 22.05.2014 г. по ч. гр. д. № 2587/2014 г., Г. К., ІІ Г. О. на ВКС, определение № 358 от 29.01.2024 г. по ч. гр. д. № 174/2024 г., Г. К., І Г. О. на ВКС, определение № 6 от 06.01.2016 г. по ч. т.д. № 3535/2015 г., Т. К., ІІ Т. О. на ВКС, определение № 228 от 27.11.2017 г. по ч. гр. д. № 4378/2017 г., Г. К., І Г. О. на ВКС, определение № 530 от 04.12.2019 г. по ч. гр. д. № 4279/2019 г., Г. К., ІІІ Г. О., определение №.680/11.12.18 по ч. т.д. №.899/17, ІІ ТО, определение № 127/10.06.16 по ч. г.д. №.2277/16, II ГО и др.</w:t>
        <w:tab/>
        <w:br/>
        <w:tab/>
        <w:t xml:space="preserve"/>
        <w:tab/>
        <w:br/>
        <w:tab/>
        <w:t xml:space="preserve"> Поради изложеното частната жалба следва да се остави без разглеждане.</w:t>
        <w:tab/>
        <w:br/>
        <w:tab/>
        <w:t xml:space="preserve"/>
        <w:tab/>
        <w:br/>
        <w:tab/>
        <w:t xml:space="preserve"> Мотивиран от горното, Върховният касационен съд на Република България,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БЕЗ РАЗГЛЕЖДАНЕ частната жалба на „Бисофт“ ЕООД срещу определение № 2719 от 23.09.2025 г. по т. д. № 421/2025 г. на ВКС, ТК, Второ отделение, в частта, с която е оставено без уважение искането на „Бисофт“ ЕООД по молба № 11655/23.06.2025 г. за допълване на определение № 1908/18.06.2025 г. по т. д. № 421/2025 г. на ВКС, ТК, Второ отделение.</w:t>
        <w:tab/>
        <w:br/>
        <w:tab/>
        <w:t xml:space="preserve"/>
        <w:tab/>
        <w:br/>
        <w:tab/>
        <w:t xml:space="preserve"> Определението може да се обжалва пред друг състав ВКС в едноседмичен срок от връчването.</w:t>
        <w:tab/>
        <w:br/>
        <w:tab/>
        <w:t xml:space="preserve"/>
        <w:tab/>
        <w:br/>
        <w:tab/>
        <w:t xml:space="preserve"> ПРЕДСЕДАТЕЛ: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