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№50005/17.01.2024 по търг. д. №2045/2022 на ВКС, ТК, I т.о., докладвано от съдия Елена Арнаучкова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</w:t>
        <w:tab/>
        <w:br/>
        <w:tab/>
        <w:t xml:space="preserve"/>
        <w:tab/>
        <w:br/>
        <w:tab/>
        <w:t xml:space="preserve">№ 50005</w:t>
        <w:tab/>
        <w:br/>
        <w:tab/>
        <w:t xml:space="preserve"/>
        <w:tab/>
        <w:br/>
        <w:tab/>
        <w:t xml:space="preserve">София, 17.01.2024 година</w:t>
        <w:tab/>
        <w:br/>
        <w:tab/>
        <w:t xml:space="preserve"/>
        <w:tab/>
        <w:br/>
        <w:tab/>
        <w:t xml:space="preserve">ВЪРХОВЕН КАСАЦИОНЕН СЪД - Търговска колегия, I търговско отделение, в закрито заседание на………………………………………………………………………, през две хиляди двадесет и четвърта година, в състав: </w:t>
        <w:tab/>
        <w:br/>
        <w:tab/>
        <w:t xml:space="preserve"/>
        <w:tab/>
        <w:br/>
        <w:tab/>
        <w:t xml:space="preserve">ПРЕДСЕДАТЕЛ: ЕЛЕОНОРА ЧАНАЧЕВА</w:t>
        <w:tab/>
        <w:br/>
        <w:tab/>
        <w:t xml:space="preserve"/>
        <w:tab/>
        <w:br/>
        <w:tab/>
        <w:t xml:space="preserve">ЧЛЕНОВЕ: ВАСИЛ ХРИСТАКИЕВ </w:t>
        <w:tab/>
        <w:br/>
        <w:tab/>
        <w:t xml:space="preserve"/>
        <w:tab/>
        <w:br/>
        <w:tab/>
        <w:t xml:space="preserve">ЕЛЕНА АРНАУЧКОВА </w:t>
        <w:tab/>
        <w:br/>
        <w:tab/>
        <w:t xml:space="preserve"/>
        <w:tab/>
        <w:br/>
        <w:tab/>
        <w:t xml:space="preserve">като изслуша докладваното от съдия Арнаучкова т. д. № 2045 по описа на ВКС за 2022г. и,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чл.250 ГПК.</w:t>
        <w:tab/>
        <w:br/>
        <w:tab/>
        <w:t xml:space="preserve"/>
        <w:tab/>
        <w:br/>
        <w:tab/>
        <w:t xml:space="preserve">Постъпила е молба, вх.№ 505504/24.11.2023г., от „Застрахователно акционерно дружество „Армеец“ АД, [населено място], чрез пълномощник юрисконсулт Б. Д., с правно основание чл.250 ГПК.В нея е обективирано искане за допълване на постановеното по делото решение № 50078/26.10.2023г., като въззивното решение да бъде отменено и в частта, с която „Застрахователно акционерно дружество „Армеец“ АД е осъдено да заплати, на основание чл. 38, ал. 2 ЗЗД, на адвокат Женя К. К. адвокатско възнаграждение за първата и за въззивната инстанция в размер на 3744лв., както и в приход на бюджета на съдебната власт, по сметката на АС – Варна, държавна такса по исковата молба и по жалбата в размер на 4800лв.</w:t>
        <w:tab/>
        <w:br/>
        <w:tab/>
        <w:t xml:space="preserve"/>
        <w:tab/>
        <w:br/>
        <w:tab/>
        <w:t xml:space="preserve">Не е постъпил в срок писмен отговор от насрещната страна Г. П. П..</w:t>
        <w:tab/>
        <w:br/>
        <w:tab/>
        <w:t xml:space="preserve"/>
        <w:tab/>
        <w:br/>
        <w:tab/>
        <w:t xml:space="preserve">Съставът на ВКС, въз основа на поддържаното в молбата и данните по делото, приема следното:</w:t>
        <w:tab/>
        <w:br/>
        <w:tab/>
        <w:t xml:space="preserve"/>
        <w:tab/>
        <w:br/>
        <w:tab/>
        <w:t xml:space="preserve">Молбата за допълване на постановеното по делото решение, с правно основание чл.250 ГПК, е допустима, като подадена в срока по чл.250, ал.1 ГПК, от надлежна страна и е изпълнена процедурата по чл.250, ал.2 ГПК. </w:t>
        <w:tab/>
        <w:br/>
        <w:tab/>
        <w:t xml:space="preserve"/>
        <w:tab/>
        <w:br/>
        <w:tab/>
        <w:t xml:space="preserve">Разгледана по същество, молбата е основателна.</w:t>
        <w:tab/>
        <w:br/>
        <w:tab/>
        <w:t xml:space="preserve"/>
        <w:tab/>
        <w:br/>
        <w:tab/>
        <w:t xml:space="preserve">С постановеното по делото решение № 50078 от 26.10.2023г., след частична отмяна на обжалваното изцяло от „ЗАД „Армеец“ АД въззивно решение, предявеният от Г. П. П. против „ЗАД „Армеец“ АД иск е отхвърлен за размера от 80 000лв., ведно със законната лихва върху тази сума, считано от 27.05.2020г. до окончателното изплащане и Г. П. П. е осъдена да заплати на „ЗАД „Армеец“ АД направените разноски за ДТ в касационното производство в общ размер 1630лв.</w:t>
        <w:tab/>
        <w:br/>
        <w:tab/>
        <w:t xml:space="preserve"/>
        <w:tab/>
        <w:br/>
        <w:tab/>
        <w:t xml:space="preserve">Предвид отхвърлянето изцяло на предявения иск от Г. П., въззивното решение следва да бъде отменено и в частта относно присъдените в тежест на „ЗАД „Армеец“ АД разноски за адвокатско възнаграждение, на основание чл. 38, ал. 2 ЗЗД, за първата и за въззивната инстанция в общ размер 3744лв. и за държавна такса по исковата молба и по жалбата в общ размер 4800лв.</w:t>
        <w:tab/>
        <w:br/>
        <w:tab/>
        <w:t xml:space="preserve"/>
        <w:tab/>
        <w:br/>
        <w:tab/>
        <w:t xml:space="preserve">Мотивиран от това, съставът на ВКС: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Допълва решение № 50078 от 26.10.2023 г. по т. д № 2045/2022 г. на ВКС, ТК, I т. о., като ОТМЕНЯ решение № 163/19.05.2022г. по в. т.д. № 739/2021 г. на АС-Варнав частта, с която „ЗАД „Армеец““ АД е осъдено да заплати на адв. Женя К. К. от АК-Варна, БУЛСТАТ [ЕГН], с адрес: [населено място], [улица], адвокатско възнаграждение на основание чл. 38, ал. 2 ЗЗД за първата и за въззивната инстанция в общ размер 3744лв. и държавна такса по исковата молба и по жалбата в общ размер 4800лв.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