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№5012/26.04.2023 по гр. д. №2256/2022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50128</w:t>
        <w:tab/>
        <w:br/>
        <w:tab/>
        <w:t xml:space="preserve"/>
        <w:tab/>
        <w:br/>
        <w:tab/>
        <w:t xml:space="preserve">гр. София, 26.04.2023г.</w:t>
        <w:tab/>
        <w:br/>
        <w:tab/>
        <w:t xml:space="preserve"/>
        <w:tab/>
        <w:br/>
        <w:tab/>
        <w:t xml:space="preserve">В. К. С, Четвърто гражданско отделение в закрито заседание на двадесет и пети април две хиляди двадесет и трета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2256/2022г.,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на Д. А. П., чрез пълномощника адв. Н. Ц. с искане за освобождаване на обезпечението, внесено по сметка на ВКС, в размер 70 070 лева, за спиране на изпълнението на въззивно решение № 176/01.02.2022г. по в. гр. дело № 9673/2021г. на СГС, ГО, ІІ Е въззивен състав, до приключване на производството по подадената от Д. П. касационна жалба против решението.</w:t>
        <w:tab/>
        <w:br/>
        <w:tab/>
        <w:t xml:space="preserve"/>
        <w:tab/>
        <w:br/>
        <w:tab/>
        <w:t xml:space="preserve">Върховният касационен съд, състав на Четвърто ГО, като взе предвид данните по делото, намира, че искането е основателно и следва да бъде уважено, тъй като предпоставките, предвидени в чл. 282, ал. 5 ГПК са налице:</w:t>
        <w:tab/>
        <w:br/>
        <w:tab/>
        <w:t xml:space="preserve"/>
        <w:tab/>
        <w:br/>
        <w:tab/>
        <w:t xml:space="preserve"> С определение № 182/16.05.2022г. по ч. гр. д. № 1807/2022г. състав на ІІІ ГО на ВКС, след констатация, че от касатора Д. П., е внесено по набирателната сметка на ВКС обезпечение в размер 70 070 лева, е спрял изпълнението на въззивното решение на СГС до приключване на касационното производство по подадената от П. касационна жалба. </w:t>
        <w:tab/>
        <w:br/>
        <w:tab/>
        <w:t xml:space="preserve"/>
        <w:tab/>
        <w:br/>
        <w:tab/>
        <w:t xml:space="preserve">Касационното производство е приключило с решение № 50070/04.04.2023г., с което искът на „Итал-Текс“ ЕООД, предявен против П. за сумата 70 069, 91 лева е отхвърлен. 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При така установеното, внесеното от Д. А. П. обезпечение в размер 70 070 лева следва да бъде освободено от набирателната сметка на ВКС за обезпечения и същото да бъде възстановено на молителката по посочена от нея банкова сметка.</w:t>
        <w:tab/>
        <w:br/>
        <w:tab/>
        <w:t xml:space="preserve"/>
        <w:tab/>
        <w:br/>
        <w:tab/>
        <w:t xml:space="preserve">Така мотивиран и на основание чл. 282, ал. 5 ГПК,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70 070 лева, внесена от Д. А. П. на 11.05.2022г. по сметката за обезпечения на ВКС на РБ, която сума да се преведе по посочената в молбата с вх.№ 501967 от 05.04.2023г. от молителката банкова сметка в „Тексимбанк“ АД с IBAN: [банкова сметка].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