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№6/24.04.2023 по търг. д. №8/2023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А З П О Р Е Ж Д А Н Е</w:t>
        <w:tab/>
        <w:br/>
        <w:tab/>
        <w:t xml:space="preserve"/>
        <w:tab/>
        <w:br/>
        <w:tab/>
        <w:t xml:space="preserve"> № 6</w:t>
        <w:tab/>
        <w:br/>
        <w:tab/>
        <w:t xml:space="preserve"/>
        <w:tab/>
        <w:br/>
        <w:tab/>
        <w:t xml:space="preserve"> София, 24.04.2023 г.</w:t>
        <w:tab/>
        <w:br/>
        <w:tab/>
        <w:t xml:space="preserve"/>
        <w:tab/>
        <w:br/>
        <w:tab/>
        <w:t xml:space="preserve">По т. дело № 8/2023г. на ВКС, ТК, Второ отделение е постъпила молба вх. № 4286/20.04.2023г., подадена от „Интермекс СД“ ООД чрез адв. Н. Б., с която е направено искане да се изпълни разпореждане на съда за пренасрочване на делото за по-ранна дата. Молбата следва да бъде оставена без уважение, тъй като не е постановено разпореждане за пренасрочване на делото, а с разпореждане от 27.02.2023г. на председателя на Второ отделение на ТК на ВКС молба вх. № 1849/23.02.2023г. на „Интермекс СД“ ООД за пренасрочване на т. дело № 8/2023г. на ВКС, ТК, Второ отделение е оставена без уважение. </w:t>
        <w:tab/>
        <w:br/>
        <w:tab/>
        <w:t xml:space="preserve"/>
        <w:tab/>
        <w:br/>
        <w:tab/>
        <w:t xml:space="preserve"> Предвид изложеното, Емилия Василева - председател на Второ отделение на Търговска колегия на Върховния касационен съд на Република България </w:t>
        <w:tab/>
        <w:br/>
        <w:tab/>
        <w:t xml:space="preserve"/>
        <w:tab/>
        <w:br/>
        <w:tab/>
        <w:t xml:space="preserve">Р А З П О Р Е Д И :</w:t>
        <w:tab/>
        <w:br/>
        <w:tab/>
        <w:t xml:space="preserve"/>
        <w:tab/>
        <w:br/>
        <w:tab/>
        <w:t xml:space="preserve">ОСТАВЯ БЕЗ УВАЖЕНИЕ молба вх. 4286/20.04.2023г., подадена от „Интермекс СД“ ООД чрез адв. Н. Б..</w:t>
        <w:tab/>
        <w:br/>
        <w:tab/>
        <w:t xml:space="preserve"/>
        <w:tab/>
        <w:br/>
        <w:tab/>
        <w:t xml:space="preserve"> Председател на ІІ т. о. : __________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