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60/26.08.2008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60/29.10.2008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29.10.2008 г.,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с вх. № Ж – 60/26.08.2008 г. от М.В.В.срещу хотел „В.” – гр. Б.</w:t>
        <w:tab/>
        <w:br/>
        <w:tab/>
        <w:t xml:space="preserve">М.В.сезира КЗЛД с жалба, в която твърди, че нейните лични данни и тези на приятеля й се обработват незаконосъобразно от представители на хотел „В. ”- гр. Б. в нарушение на разпоредбите на чл. 4, ал. 1 т. 2 от ЗЗЛД, излагайки следните факти:</w:t>
        <w:tab/>
        <w:br/>
        <w:tab/>
        <w:t xml:space="preserve">При напускането на хотел „В.”- гр. Б., където пребивавала през летния си отпуск с приятеля си, последният забравя портфейла си в стаята. При поискването му по - късно администраторката отказва да го върне, докато не бъде възстановена сума от 1 лв. за консумирана минерална вода от минибара, при което последвала шумна свада, по време на която администраторката заявява, че знае за местоработата на приятеля й и че ще подаде жалба. При завръщането си на работа жалбоподателката била извикана от своя началник да даде обяснения относно подадено до електронната поща на ведомството жалба от С.И. – турист, отседнал в същия хотел и по същото време, в което пребивавала жалбоподателката. В жалбата до ведомството С.И.изразява възмущение от грубото и арогантно поведение на жалбоподателката и приятеля й по време на престоя в хотел „В. ”- гр. Б., с което били обезпокоени останалите почиващи.</w:t>
        <w:tab/>
        <w:br/>
        <w:tab/>
        <w:t xml:space="preserve">Жалбоподателката счита, че е налице неправомерна намеса в личния й и служебен живот, като иска от КЗЛД да установи кой представител на хотела е предоставил данните им на трето лице - в случаяна г-н С.И.</w:t>
        <w:tab/>
        <w:br/>
        <w:tab/>
        <w:t xml:space="preserve">Към жалбата се прилага копие от писмото на С.И. , изпратено по електронната поща на ведомството, в което М.В.и приятеля й служат.</w:t>
        <w:tab/>
        <w:br/>
        <w:tab/>
        <w:t xml:space="preserve">Жалбата се явява процесуално недопустима по следните съображения:</w:t>
        <w:tab/>
        <w:br/>
        <w:tab/>
        <w:t xml:space="preserve">Съгласно чл. 10, ал. 1, т. 7 от ЗЗЛД комисията разглежда жалби срещу актове и действия на администраторите, с които се нарушават правата на физическите лица по този закон, както и жалби на трети лица във връзка с правата им по този закон.</w:t>
        <w:tab/>
        <w:br/>
        <w:tab/>
        <w:t xml:space="preserve">Законът за защита на личните данни се прилага за защита на правата на физическите лица при обработването на техните лични данни от лица, имащи качество на администратори на лични данни по смисъла на чл. 3 от ЗЗЛД.</w:t>
        <w:tab/>
        <w:br/>
        <w:tab/>
        <w:t xml:space="preserve">В чл. 24, ал. 2 от Правилника за дейността на комисията за защита на личните данни и нейната администрация /ПДКЗЛДНА/ са определени реквизитите, които трябва да съдържа жалбата, с която физическите лица сезират комисията за нарушения на техните права по ЗЗЛД. В т. 3 от същия е постановено изискването за предоставяне на информация относно нарушителя респ. администратора на лични данни, срещу когото е насочена жалбата. В случая хотел „В. ”- гр. Б. не е администратор на лични данни по смисъла на легалната дефиниция на чл. 3 от ЗЗЛД, а като такъв се явява юридическото лице, от името на което хотелът са управлява. В жалбата си М.В.не индивидуализира администратора на лични данни, поради което тя се явява нередовна.</w:t>
        <w:tab/>
        <w:br/>
        <w:tab/>
        <w:t xml:space="preserve">С писмо изх. № 2811/01.09.2008 г. на жалбоподателката са дадени указания в 3-дн. срок да представи допълнително информация, с която да индивидуализира администратора на лични данни, срещу когото предявява своите претенции, а именно - наименование на юридическото лице (или негов БУЛСТАТ), от чието име се управлява хотел „В. ”- гр. Б.</w:t>
        <w:tab/>
        <w:br/>
        <w:tab/>
        <w:t xml:space="preserve">Съгласно чл. 19, ал. 4 от ПДКЗЛДНА жалбоподателката е уведомена, че непредставянето на горепосочената информация в срок, води до прекратяване на производството по жалбата.</w:t>
        <w:tab/>
        <w:br/>
        <w:tab/>
        <w:t xml:space="preserve">Видно от обратната разписка на писмо изх. № 2811/01.09.2008 г. на КЗЛД, жалбоподателката е уведомен за нередовностите на жалбата на 03.09.2008 г., коятодата се счита за начало на 3-дн. срок за представяне на информацията. Срокът е преклузивен и за негова крайна дата се счита 05.09.2008 г. В рамките на указания срок жалбоподателката не предоставя изисканата по надлежния ред информация.</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Административнопроцесуалния кодекс (АПК), Комисията е длъжна да установи всички действителни факти от значение за случая, за което съгласно чл. 36, ал. 2 от АПК страните са длъжни да окажат съдействие. В случая г - жа В.не оказва дължимото съдействие и със своето бездействие препятства упражняването на правомощията на КЗЛД с оглед издаване на индивидуален административен акт.</w:t>
        <w:tab/>
        <w:br/>
        <w:tab/>
        <w:t xml:space="preserve">С оглед гореизложеното, поради невъзможността да се конституира ответна страна - администратор на лични данни по смисъла на чл. 3 от ЗЗЛД и поради неспазен срок за предоставяне на писмени доказателства, в съответствие с чл. 27, ал. 1 от АПК, на основание чл. 10, ал. 1, т. 7 от ЗЗЛД във връзка с чл. 24, ал. 2, т. 3 и чл. 19, ал. 4 от ПДКЗЛДНА, Комисията</w:t>
        <w:tab/>
        <w:br/>
        <w:tab/>
        <w:t xml:space="preserve">РЕШИ :</w:t>
        <w:tab/>
        <w:br/>
        <w:tab/>
        <w:t xml:space="preserve">Прекратява производството по жалба с рег. № Ж – 60/26.08.2008 г. от М.В.В.срещу хотел „В.” – гр. Б.</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О.М. Красимир Димитров /п/</w:t>
        <w:tab/>
        <w:br/>
        <w:tab/>
        <w:t xml:space="preserve">Валентин Eнев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