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№5011/18.04.2023 по гр. д. №4121/2021 на ВКС, ГК, IV г.о., докладвано от съдия Мария Христова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50117</w:t>
        <w:tab/>
        <w:br/>
        <w:tab/>
        <w:t xml:space="preserve"/>
        <w:tab/>
        <w:br/>
        <w:tab/>
        <w:t xml:space="preserve">София, 18.04.2023 г.</w:t>
        <w:tab/>
        <w:br/>
        <w:tab/>
        <w:t xml:space="preserve"/>
        <w:tab/>
        <w:br/>
        <w:tab/>
        <w:t xml:space="preserve">Върховният касационен съд, Гражданска колегия, Четвърто отделение, в закрито заседание на тринадесети април през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АЛБЕНА БОНЕВА</w:t>
        <w:tab/>
        <w:br/>
        <w:tab/>
        <w:t xml:space="preserve"/>
        <w:tab/>
        <w:br/>
        <w:tab/>
        <w:t xml:space="preserve"> ЧЛЕНОВЕ: БОЯН ЦОНЕВ</w:t>
        <w:tab/>
        <w:br/>
        <w:tab/>
        <w:t xml:space="preserve"/>
        <w:tab/>
        <w:br/>
        <w:tab/>
        <w:t xml:space="preserve"> МАРИЯ ХРИСТОВА</w:t>
        <w:tab/>
        <w:br/>
        <w:tab/>
        <w:t xml:space="preserve"/>
        <w:tab/>
        <w:br/>
        <w:tab/>
        <w:t xml:space="preserve">като разгледа докладваното от съдия М.Хгр. дело № 4121 по описа за 2021г. взе предвид следното:</w:t>
        <w:tab/>
        <w:br/>
        <w:tab/>
        <w:t xml:space="preserve"/>
        <w:tab/>
        <w:br/>
        <w:tab/>
        <w:t xml:space="preserve">Производството по делото е образувано по касационна жалба от М. П. Д., чрез адвокат Н. С., срещу въззивното решение на Варненски окръжен съд №1179/07.07.2021г. по в. г.д.№1528/2021г.</w:t>
        <w:tab/>
        <w:br/>
        <w:tab/>
        <w:t xml:space="preserve"/>
        <w:tab/>
        <w:br/>
        <w:tab/>
        <w:t xml:space="preserve">С определение №60323/07.12.2021г. производството по делото е спряно на основание чл. 292 от ГПК.</w:t>
        <w:tab/>
        <w:br/>
        <w:tab/>
        <w:t xml:space="preserve"/>
        <w:tab/>
        <w:br/>
        <w:tab/>
        <w:t xml:space="preserve">По тълкувателно дело № 5/2021 г. на ОСГК на ВКС е постановено и обявено тълкувателно решение от 11.04.2023 г.</w:t>
        <w:tab/>
        <w:br/>
        <w:tab/>
        <w:t xml:space="preserve"/>
        <w:tab/>
        <w:br/>
        <w:tab/>
        <w:t xml:space="preserve">С оглед на изложеното, съдът намира, че са отпаднали процесуалните пречки по движение на делото, поради което касационното производство по него следва да бъде възобновено.</w:t>
        <w:tab/>
        <w:br/>
        <w:tab/>
        <w:t xml:space="preserve"/>
        <w:tab/>
        <w:br/>
        <w:tab/>
        <w:t xml:space="preserve">МОТИВИРАН от горното, съдът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ВЪЗОБНОВЯВА производството по касационно гр. д. № 4121/2021 г. по описа на ВКС, IV г. о.</w:t>
        <w:tab/>
        <w:br/>
        <w:tab/>
        <w:t xml:space="preserve"/>
        <w:tab/>
        <w:br/>
        <w:tab/>
        <w:t xml:space="preserve">Делото да се докладва на председателя на отделението за насрочване по чл. 288 ГПК.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