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№140/06.01.2023 по адм. д. №2475/2022 на ВАС, VIII о., докладвано от съдия Таня Комсалова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РЕШЕНИЕ № 140 София, 06.01.2023 г. В ИМЕТО НА НАРОДА</w:t>
        <w:tab/>
        <w:br/>
        <w:tab/>
        <w:t xml:space="preserve">Върховният административен съд на Република България - Осмо отделение, в съдебно заседание на шести декември две хиляди и двадесет и втора година в състав: Председател: СВИЛЕНА ПРОДАНОВА Членове: РОСИЦА ДРАГАНОВАТАНЯ КОМСАЛОВА при секретар Жозефина Мишева и с участието на прокурора Чавдар Симеонов изслуша докладваното от съдията Таня Комсалова по административно дело № 2475 / 2022 г.</w:t>
        <w:tab/>
        <w:br/>
        <w:tab/>
        <w:t xml:space="preserve">Производството е по реда на чл. 208 и сл. от Административнопроцесуалния кодекс /АПК/ във вр. с чл. 160, ал. 7 от Данъчно-осигурителния процесуален кодекс /ДОПК/.</w:t>
        <w:tab/>
        <w:br/>
        <w:tab/>
        <w:t xml:space="preserve">Образувано е по касационна жалба на „Евар инженеринг" ЕООД, [ЕИК], със седалище: гр. София, [жк] [адрес], подадена чрез упълномощен процесуален представител адв. Тодорова, срещу Решение № 5943 от 21.10.2021 г., постановено по адм. дело № 3029/2020 г. по описа на Административeн съд – София-град /АССГ/, с което е отхвърлена жалбата на дружеството против Ревизионен акт /РА/№Р-22221519001085-091-001/14.10.2019 г., издаден от органи по приходите при Териториална дирекция /ТД/ на Национална агенция за приходите /НАП/ София, в частта, изменена с решение № 168 от 31.01.2020 г. на директора на Дирекция „Обжалване и данъчно-осигурителна практика“ /ОДОП/ София при Централно управление /ЦУ/ на НАП, и е осъдено юридическото лице за разноски.</w:t>
        <w:tab/>
        <w:br/>
        <w:tab/>
        <w:t xml:space="preserve">В касационната жалба са развити доводи за неправилност на обжалваното решение, поради нарушение на материалния закон, съществено противоречие с процесуалните правила и необоснованост, съставляващo отменителнo касационнo основаниe по чл. 209, т. 3 от АПК. Излага аргументи, че органите по приходите и съдът не са изследвали в цялост всички факти релевантни за определяне на данъчните задължения на дружеството. Посочва, че без да се оспори верността и истинността на представените документи немотивирано и необосновано се приема, че не доказват наличието на реални доставки. Излага доводи, че са представени договори, двустранно подписани приемо-предавателни протоколи, фактури и документи за плащания. Цитира се практика на СЕС. По подробни съображения, изложени в касационната жалба, се иска отмяна на съдебния акт. Претендира присъждане на сторените по делото разноски.</w:t>
        <w:tab/>
        <w:br/>
        <w:tab/>
        <w:t xml:space="preserve">Ответникът – Директор на Дирекция "ОДОП" – София при ЦУ на НАП, чрез процесуалния си представител юрк. Михайлова, в съдебно заседание оспорва касационната жалба и иска оставяне на решението в сила. Претендира разноски за юрисконсултско възнаграждение в размер на 3 584,80лв.</w:t>
        <w:tab/>
        <w:br/>
        <w:tab/>
        <w:t xml:space="preserve">Представителят на Върховна административна прокуратура дава мотивирано заключение за допустимост и неоснователност на касационната жалба.</w:t>
        <w:tab/>
        <w:br/>
        <w:tab/>
        <w:t xml:space="preserve">Върховният административен съд, Осмо отделение, след като прецени допустимостта на касационната жалба и предявените отменителни основания, и с оглед на чл. 218 от АПК, приема за установено следното от фактическа и правна страна:</w:t>
        <w:tab/>
        <w:br/>
        <w:tab/>
        <w:t xml:space="preserve">Касационната жалба е процесуално допустима като подадена в срока по чл. 211 от АПК и от надлежна страна, а разгледана по същество е основателна.</w:t>
        <w:tab/>
        <w:br/>
        <w:tab/>
        <w:t xml:space="preserve">Предмет на съдебен контрол пред Административен съд – София-град е била законосъобразността на РА № Р-22221519001085-091-001/14.10.2019 г., издаден от органи по приходите при ТД на НАП София, в частта, изменена с решение №168 от 31.01.2020 г. на директора на Дирекция „ОДОП” София при ЦУ на НАП относно установени задължения на „Евар инженеринг" ЕООД - ДДС за внасяне 31 873,64лв. и лихви в размер на 4 811,16лв.</w:t>
        <w:tab/>
        <w:br/>
        <w:tab/>
        <w:t xml:space="preserve">За да отхвърли жалбата съдът е приел, че оспореният РА е издаден от компетентен орган, в установената по чл. 120 от ДОПК форма, при липса на съществени нарушения на административнопроизводствените правила.</w:t>
        <w:tab/>
        <w:br/>
        <w:tab/>
        <w:t xml:space="preserve">От доказателствата по делото първоинстанционният съд е приел за установена следната фактическа обстановка:</w:t>
        <w:tab/>
        <w:br/>
        <w:tab/>
        <w:t xml:space="preserve">В ревизионното производство е установено, че ревизираното лице е упражнило право на приспадане на данъчен кредит по фактури от № 66 до № 69 всичките от 31.10.2018 г., издадени от „Авиор инвестмънтс” ЕООД с данъчна основа в общ размер на 157 410 лева и ДДС – 31 482 лева.</w:t>
        <w:tab/>
        <w:br/>
        <w:tab/>
        <w:t xml:space="preserve">След анализ на представените документи от ревизираното лице и прекия му доставчик е констатирано, че фактура № 66/31.10.2018г. с основа - 26 080 лева и ДДС - 5 216 лева е издадена във връзка с договор от 09.04.2018г. за почистване, като подизпълнител на „Топ лес билд” ООД.</w:t>
        <w:tab/>
        <w:br/>
        <w:tab/>
        <w:t xml:space="preserve">За фактура № 67/31.10.2018г. с данъчна основа в размер на 43 330 лева и ДДС в размер на 8 666 лева с предмет „софтуерно управление на термопомпи, електроника за енергоспестяващи по проект пасивни къщи - община Стубело“ е посочено, че е във връзка с договор от 08.01.2018г.</w:t>
        <w:tab/>
        <w:br/>
        <w:tab/>
        <w:t xml:space="preserve">По отношение на фактура № 68/31.10.2018г. с данъчна основа в размер на 43 500 лева и ДДС - 8 700 лева с предмет „трансферни таблици за преформатиране на звукови и визуални файлове“ е посочено, че е по договор от 12.04.2018г.</w:t>
        <w:tab/>
        <w:br/>
        <w:tab/>
        <w:t xml:space="preserve">За фактура № 69/31.10.2018г. с данъчна основа в размер на 44 500 лева и ДДС - 8 900 лева с предмет на доставката „настройка на дървовидна структура на информационна платформа“ е констатирано, че е по договор от 10.04.2018г.</w:t>
        <w:tab/>
        <w:br/>
        <w:tab/>
        <w:t xml:space="preserve">Също така е констатирано, че към горецитираните фактури са издадени ППП с основание за приемане на услугите по цитираните договори.</w:t>
        <w:tab/>
        <w:br/>
        <w:tab/>
        <w:t xml:space="preserve">След преглед на представените документи от ревизиращият екип е констатирано, че не са ангажирани доказателства за реалността на доставките по фактурите, издадени на ревизираното лице от „Авиор инвестмънтс” ЕООД. В тази връзка е посочено, че представените документи от страните по доставките, а именно фактури, договори и ППП не са достатъчни за да обосноват реалността на процесните доставки по фактурите, издадени от „Авиор инвестмънтс” ЕООД. По отношение на прекия доставчик е посочено, че от последния не са представени доказателства за определяне на цената на услугите, технически и ценови оферти, както и че не са посочени лицата, извършили процесните услуги, както и че липсват доказателства, че същите притежават необходимата квалификация.</w:t>
        <w:tab/>
        <w:br/>
        <w:tab/>
        <w:t xml:space="preserve">В резултат на гореизложеното е формирано заключение, че фактурираните услуги на ревизираното лице по процесните фактури, издадени от „Авиор инвестмънтс” ЕООД не отразяват реални доставки. На „Евар инженеринг" ЕООД е било отказано право на данъчен кредит в размер на 31 482 лв. на основание чл. 68, ал.1 и чл.69, ал.1 от ЗДДС вр. чл.6, чл.9 и чл. 25 от ЗДДС.</w:t>
        <w:tab/>
        <w:br/>
        <w:tab/>
        <w:t xml:space="preserve">При насрещната проверка на „Топ лес билд” ООД от страна на проверяваното лице е представен договор за услуга от 10.01.2018г., сключен между ревизираното лице, в качеството на възложител и проверяваното лице, в качеството на изпълнител с предмет „строително монтажни дейности – хидроизолация на улица „Златен рог” №12”, фактура, както и ППП към нея с основание „сторно на услугата поради неизвършено плащане и отказване на приемане на доставката за ремонтни дейности: ремонт на ВиК инсталация, подмяна на тръби, отпушване на канали и др.</w:t>
        <w:tab/>
        <w:br/>
        <w:tab/>
        <w:t xml:space="preserve">В резултат на извършена проверка в информационния масив на НАП е установено, че фактура № 406/31.10.2018г. с данъчна основа в размер на 25 480 лева и ДДС в размер на 5 096 лева е сторнирана от „Топ лес билд” ООД през м. 01.2019г., а от страна на „Евар инженеринг” ЕООД през м. 06.2019г.. Въз основа на гореизложеното е прието, че ревизираното лице е извършило корекция на неправомерно приспаднатия данъчен кредит по горецитираната фактура, издадена от процесния доставчик. За неправомерното упражняване на данъчен кредит по горецитираната фактура № 406/31.10.2018г, издадена от процесния доставчик на основание чл.175 от ДОПК, във връзка с чл. 1 от ЗЛДТДПДВ е начислена лихва в размер на 342,59 лв., считано от 15.11.2018г., датата на подаване на СД по ЗДДС за периода, през който е извършено неправомерното упражняване на данъчен кредит до 15.07.2019г., до датата на подаване на СД по ЗДДС за м.06.2018г., когато е извършена корекцията на неправомерното приспадане на данъчен кредит.</w:t>
        <w:tab/>
        <w:br/>
        <w:tab/>
        <w:t xml:space="preserve">В ревизионното производство е констатирано, че с подаване на СД по ЗДДС за периода от 01.10.2018г. до 31.10.2018г. от РЛ е извършена корекция на неправомерно упражненото приспадане на данъчен кредит във връзка с сторно фактури от същите дати, издадени от посочените дружества. В тази връзка от ревизираното лице е извършена корекция на упражненото право на приспадане на данъчен кредит по фактура №20001223/30.06.2017г. и фактура №1232/31.08.2017г., издадени от „Балкан мулти бизнес-БМБ” ЕООД, по фактура №10…038/30.12.2017г. и №53/31.05.2018г., издадени от „Алкаид инвестмънтс” ЕООД, по фактура №00…0160/30.12.2017г., издадена от ‘”Фиона инвест” ЕООД, по фактура №50/31.05.2018г., както и по фактура №65/31.08.2018г., издадени от „Ихтис здраве”ЕООД, и по фактура №27/30.12.2017г., издадена от „Триалети интернешънъл” ЕООД.</w:t>
        <w:tab/>
        <w:br/>
        <w:tab/>
        <w:t xml:space="preserve">За неправомерното упражняване на данъчен кредит по горецитираните фактури, издадени от посочените дружества на основание чл. 175 от ДОПК, във връзка с чл. 1 от ЗЛДТДПДВ са начислени лихви в общ размер на 1 547,51 лв., считано от датата на подаване на СД по ЗДДС за периода, през който е извършено неправомерното упражняване на данъчен кредит, до датата на подаване на СД по ЗДДС за м.10.2018 г., когато е извършена от ревизираното лице корекцията на неправомерното приспадане на данъчен кредит.</w:t>
        <w:tab/>
        <w:br/>
        <w:tab/>
        <w:t xml:space="preserve">При тези фактически установявания съдът е счел РА за законосъобразен.</w:t>
        <w:tab/>
        <w:br/>
        <w:tab/>
        <w:t xml:space="preserve">В съдебното производство са изслушани основно и допълнително заключение на ССчЕ, които съдът е кредитирал.</w:t>
        <w:tab/>
        <w:br/>
        <w:tab/>
        <w:t xml:space="preserve">Видно от основната ССчЕ - фактурите са осчетоводени, има разплащания по тях в брой с РКО и вносни бележки. При направеното сравнение на фактури и протоколи - има съотвествие с предмета на договорите. Видно от т.4 – доставчикът „Авиор инвестмънтс” ЕООД е разполагал с дълготрайни материални активи /ДМА/ 2 офиса, гараж, компютърни системи „Торнадо“, компютърна конфигурация и монитор, преносими компютри 2бр., многофункционален дисплей и климатична техника.</w:t>
        <w:tab/>
        <w:br/>
        <w:tab/>
        <w:t xml:space="preserve">Видно от допълнителната ССчЕ – последващите доставки от страна на РЛ във връзка с фактурите, издадени от „Авиор инвестмънтс” ЕООД вкл. фактура №000000067 от 31.10.2018г. и №000000069 от 31.10.2018г. не са реализирани. Посочено е, че доставката по фактура №49 от 31.10.2018г., издадена от РЛ на „Алатфар Инвестмънт” ЕООД не е реално осъществена, защото същата е сторнирана, което се установява от проверката на дневниците за покупка на този доставчик. Също фактура №00…046 от 31.10.2018г. издадена от РЛ на „Алатфар Инвестмънт” ЕООД е сторнирана.</w:t>
        <w:tab/>
        <w:br/>
        <w:tab/>
        <w:t xml:space="preserve">Относно отказания данъчен кредит по фактури, издадени от „Авиор инвестмънтс” ЕООД, АССГ е приел, че няма доказателства за определяне на цената на услугите, технически и ценови оферти, не са посочени лицата, извършили процесните услуги, както и че липсват доказателства, че същите притежават необходимата квалификация. Няма място на предаване и как е станало това – на дискове, скици, таблици, анализи и също какви материали са използвани и как са предадени. Съдът е обосновал изводите си и с приетото допълнително заключение по ССчЕ, съгласно което използването на фактурираните услуги за последваща реализация се изключва.</w:t>
        <w:tab/>
        <w:br/>
        <w:tab/>
        <w:t xml:space="preserve">Изложени са мотиви, че РА е законосъобразен и в частта на начислените лихви на основание чл.175 от ДОПК, във връзка с чл. 1 от ЗЛДТДПДВ в общ размер на 1 890,10 лв., във връзка с извършената корекция на неправомерно упражненото право на приспадане на данъчен кредит от ревизираното лице по фактурите, издадени му от „Топ лес билд” ЕООД, „Балкан мулти бизнес-БМБ” ЕООД, „Алкаид инвестмънтс” ЕООД, ‘”Фиона инвест” ЕООД, „Ихтис здраве” ЕООД, „Триалети интернешънъл” ЕООД, тъй като към датата на издаването им, са издадени сторно фактури със знак минус.</w:t>
        <w:tab/>
        <w:br/>
        <w:tab/>
        <w:t xml:space="preserve">С оглед на горното АССГ е приел РА за законосъобразен и е отхвърлил жалбата на дружеството.</w:t>
        <w:tab/>
        <w:br/>
        <w:tab/>
        <w:t xml:space="preserve">Съгласно чл. 218, ал. 2 АПК при касационната проверка на оспореното първоинстанционно решение съдът следи служебно за валидността, допустимостта и съответствието на решението с материалния закон, т. е. тази проверка не е ограничена до посочените в касационната жалба касационни основания по чл. 209, т. 3 АПК.</w:t>
        <w:tab/>
        <w:br/>
        <w:tab/>
        <w:t xml:space="preserve">Съобразявайки задължението си по чл. 218, ал. 2 АПК, настоящият касационен състав преценява на първо място, че обжалваното решение е валидно и допустимо - постановено от компетентен съд, на когото делото е подсъдно според правилата, определящи родовата и местна подсъдност, в законен състав и по допустимо оспорване.</w:t>
        <w:tab/>
        <w:br/>
        <w:tab/>
        <w:t xml:space="preserve">Независимо от горното, спорът не може да бъде решен по същество от настоящата инстанция, тъй като при разглеждане на делото са допуснати съществени нарушения на съдопроизводствените правила.</w:t>
        <w:tab/>
        <w:br/>
        <w:tab/>
        <w:t xml:space="preserve">Принципно правилно първостепенният съд е определил материално правни предпоставки, обуславящи възникването и надлежното упражняване на правото на приспадане на данъчен кредит. Касае се до кумулативното осъществяване на елементите на регламентирания в ЗДДС сложен фактически състав, който наред с притежаването на данъчния документ по чл. 71, т. 1 от ЗДДС, отговарящ на нормативните изисквания за реквизити, включва и установяването на реалното получаване на стоките или извършването на услугите по облагаемата доставка - арг. от чл. 6, ал. 1 и чл. 9, ал. 1 от ЗДДС и последващото им използване най-общо казано в икономическата дейност на данъчно-задълженото лице, при положение че по принцип и същата подлежи на облагане.</w:t>
        <w:tab/>
        <w:br/>
        <w:tab/>
        <w:t xml:space="preserve">Въпреки правилността на тези изводи, съдът не е извършил дължимата проверка на материална законосъобразност на ревизионния акт по чл. 160, ал. 2 ДОПК, тъй като част от писмените доказателства, въз основа на които е изградил изводите си за неизпълнение на посочените кумулативни условия не са приобщени към доказателствения материал по делото.</w:t>
        <w:tab/>
        <w:br/>
        <w:tab/>
        <w:t xml:space="preserve">Изводите, че ревизираното дружество не е използвало предметът на процесните доставки в икономическата си дейност, съдът е изградил въз основа на констатациите на вещото лице и твърденията на органите по приходите.</w:t>
        <w:tab/>
        <w:br/>
        <w:tab/>
        <w:t xml:space="preserve">Заключението на съдебно – счетоводната експертиза не може да служи като самостоятелно доказателство за установяване или не на условията по чл. 68 от ЗДДС, тъй като съгласно чл. 202 от ГПК, приложим на основание § 2 от ДР на ДОПК, съдът следва да го обсъди във връзка с останалите доказателства по делото. В тази връзка на ревизираното дружество, което съгласно чл. 154, ал. 1 ГПК носи доказателствената тежест в процеса не са дадени указания да представи писмените доказателства, въз основа на които е изготвено експертното заключение, съответно да направи доказателствено искане за събирането им като част от административната преписка.</w:t>
        <w:tab/>
        <w:br/>
        <w:tab/>
        <w:t xml:space="preserve">Тук е мястото да се посочи, че при несъбиране на доказателства, а и липсата на указания към оспорващия да стори това, по отношение на т. нар. „сторниране“ на фактурите за последващите доставки, е останал неизяснен и въпросът за основанието за това „сторниране“, при съобразяване и с разрешението дадено от СЕС например в Решенията по дела C-37/95, C-110/94 и С-110/94, който тълкувайки разпоредбите на чл. 4, § 1 и чл. 17, § 2 от Директива 77/388/ЕЕC /Шеста Директива/ посочва, че правото на данъчен кредит веднъж възникнало поради намерението на лицето да осъществява облагаеми доставки, се запазва, дори ако планираните дейности са преустановени и облагаеми доставки не са извършени, както и, че правото на данъчен кредит не отпада с обратна сила, а остава незасегнато, дори ако впоследствие възникнат обстоятелства, извън контрола на лицето, поради които не се е стигнало до извършване на последващи облагаеми доставки.</w:t>
        <w:tab/>
        <w:br/>
        <w:tab/>
        <w:t xml:space="preserve">Изложеното има за последица неизясняване на спорните по делото въпроси от фактическа страна и в този смисъл необоснованост на изводите на първоинстанционния съд относно основния спорен момент в процеса – налицето или не на фактически осъществена доставка на услуги, по начина по който същите са обективирани в спорните първични счетоводни документи и придружаващите ги такива и последващото им използване за извършваната от лицето облагаема дейност – основани предпоставки за възникването и надлежното упражняване на правото на данъчен кредит по смисъла на чл.68 ал.1 и чл.69 ал.1 от ЗДДС.</w:t>
        <w:tab/>
        <w:br/>
        <w:tab/>
        <w:t xml:space="preserve">В тази връзка основателен е и доводът на касатора, че ако е доказано реалното осъществяване на доставките, правото на данъчен кредит не може да бъде отказано с мотиви за недоказана кадрова, техническа и материална обезпеченост на доставчика и непредставянето на доказателства за счетоводно отразени в счетоводствата на доставчиците разходи във връзка с доставките, освен ако приходната администрация докаже, че самото данъчно задължено лице се позовава на процесните сделки с цел измама или че то знае или е трябвало да знае, че чрез тях участва в сделка, част от измама с ДДС, осъществена от неговия доставчик или от друг доставчик по веригата от доставки. /Решение на СЕС от 6 декември 2012 по дело C-285/11, Боник, т. 40, Решение на СЕС от 21 юни 2012 г. по съединени дела C-80/11 и С-142/11, Mahageben и David, т. 66; Решение на СЕС от 6 септември 2012 по дело C-324/11, т. 45; Решение на СЕС от 13 февруари 2014 г. по дело С-18/13, т. 31, и др./.</w:t>
        <w:tab/>
        <w:br/>
        <w:tab/>
        <w:t xml:space="preserve">Що се касае до изводите на първостепенния съд относно определените лихви за забава в размер общо на 1 890,10 лева, то и тук важи казаното по-горе.</w:t>
        <w:tab/>
        <w:br/>
        <w:tab/>
        <w:t xml:space="preserve">Напълно необосновано и без каквито и да било събрани по делото доказателства съдът е споделил аргументите на органите по приходите, че ревизираното лице незаконосъобразно е упражнило право на данъчен кредит по тази група фактури, но доколкото е извършило само „корекция на неправомерно упражненото право на данъчен кредит“ чрез отразяване на издадените му „сторно фактури“ в отчетните регистри по чл. 124 от ЗДДС за данъчен период месец Октомври 2018 г., то се следват единствено лихви на основание чл. 175 от ДОПК.</w:t>
        <w:tab/>
        <w:br/>
        <w:tab/>
        <w:t xml:space="preserve">В случая по делото липсват събрани като част от доказателствения материал както издадените от визираните доставчици „Топ Лес Билд“ ООД, „Балкан Мулти Бизнес – МБМ“ ЕООД, „Алкаид Инвестмънтс“ ЕООД, „Фиона Инвест“ ЕООД, „Ихтис-Здраве“ ЕООД и „Триалети Интернешънъл“ ЕООД фактури, така и цитираните „сторно фактури“, поради което е останал неизяснен въпросът за причините на това "сторниране", както и датата на която е сторено. Всъщност напълно немотивирана е констатацията, че по тази група фактури липсват извършени доставки (междувпрочем и неясно на стоки и/или услуги).</w:t>
        <w:tab/>
        <w:br/>
        <w:tab/>
        <w:t xml:space="preserve">В хода на съдебното производство, съдът не отделил спорните от безспорните факти и не е обявил на основание чл. 155 във връзка с чл. 153 ГПК кои факти са спорни между страните и кои - безспорни и ненуждаещи се от доказване. Поради това е следвало да събере посочените по-горе доказателства, като задължи органа по приходите да изпълни задължението си по чл. 150 ал. 1 от ДОПК за окомплектоване на пълната административна преписка, респ. да даде указания на оспорващия да ангажира съответни доказателства.</w:t>
        <w:tab/>
        <w:br/>
        <w:tab/>
        <w:t xml:space="preserve">Допуснатите нарушения на съдопроизводствените правила са съществени, тъй като препятстват възможността касационната инстанция да извърши проверка на фактическите установявания в решението и спазването на материалния закон.</w:t>
        <w:tab/>
        <w:br/>
        <w:tab/>
        <w:t xml:space="preserve">Изложеното обосновава извод за отмяна на обжалваното решение на основание чл. 221, ал. 2 АПК и връщане на делото за ново разглеждане от друг състав на първоинстанционния съд.</w:t>
        <w:tab/>
        <w:br/>
        <w:tab/>
        <w:t xml:space="preserve">В производството по чл. 226 АПК съдът на основание чл. 152, ал. 4 АПК във връзка с § 2 от ДР на ДОПК следва да задължи директора на дирекция "Обжалване и данъчно - осигурителна практика" - София да представи административната преписка в цялост, заедно с всички събрани доказателства в хода на ревизията, включително спорните фактури и т. нар. „сторно фактури“, като даде указания на "Еван Инженеринг“ ЕООД на основание чл. 171, ал. 4 АПК да представи доказателства за причините за издаването на т. нар. „сторно фактури“.</w:t>
        <w:tab/>
        <w:br/>
        <w:tab/>
        <w:t xml:space="preserve">След събирането на посочените доказателства съдът следва да прецени законосъобразността на ревизионния акт.</w:t>
        <w:tab/>
        <w:br/>
        <w:tab/>
        <w:t xml:space="preserve">С оглед изхода от спора, следва да се отмени решението и в частта за разноските. На основание чл. 226, ал. 3 АПК по разноските за настоящото касационно производство следва да се произнесе първоинстанционният съд.</w:t>
        <w:tab/>
        <w:br/>
        <w:tab/>
        <w:t xml:space="preserve">Мотивиран така и на основание чл. 221, ал. 2, предложение 2 във връзка с чл. 222, ал. 2, т. 1 от АПК, Върховният административен съд, oсмо отделение,</w:t>
        <w:tab/>
        <w:br/>
        <w:tab/>
        <w:t xml:space="preserve">РЕШИ:</w:t>
        <w:tab/>
        <w:br/>
        <w:tab/>
        <w:t xml:space="preserve">ОТМЕНЯ Решение № 5943 от 21.10.2021 г., постановено по адм. дело № 3029/2020 г. по описа на Административeн съд – София-град.</w:t>
        <w:tab/>
        <w:br/>
        <w:tab/>
        <w:t xml:space="preserve">ВРЪЩА делото на друг състав на Административен съд – София-град за ново разглеждане.</w:t>
        <w:tab/>
        <w:br/>
        <w:tab/>
        <w:t xml:space="preserve">Решението е окончателно.</w:t>
        <w:tab/>
        <w:br/>
        <w:tab/>
        <w:t xml:space="preserve">Вярно с оригинала,</w:t>
        <w:tab/>
        <w:br/>
        <w:tab/>
        <w:t xml:space="preserve">Председател:</w:t>
        <w:tab/>
        <w:br/>
        <w:tab/>
        <w:t xml:space="preserve">/п/ СВИЛЕНА ПРОДАНОВА</w:t>
        <w:tab/>
        <w:br/>
        <w:tab/>
        <w:t xml:space="preserve">секретар:</w:t>
        <w:tab/>
        <w:br/>
        <w:tab/>
        <w:t xml:space="preserve">Членове:</w:t>
        <w:tab/>
        <w:br/>
        <w:tab/>
        <w:t xml:space="preserve">/п/ РОСИЦА ДРАГАНОВА/п/ ТАНЯ КОМСАЛОВА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