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№6007/03.06.2021 по нак. д. №469/2021 на ВКС, НК, II н.о., докладвано от съдия Димитрина Ангелова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№ 60072</w:t>
        <w:tab/>
        <w:br/>
        <w:tab/>
        <w:t xml:space="preserve"> </w:t>
        <w:tab/>
        <w:br/>
        <w:tab/>
        <w:t xml:space="preserve"> гр. София, 03.06.2021 г.</w:t>
        <w:tab/>
        <w:br/>
        <w:tab/>
        <w:t xml:space="preserve"> </w:t>
        <w:tab/>
        <w:br/>
        <w:tab/>
        <w:t xml:space="preserve">Върховен касационен съд на Р. Б – Наказателна колегия, Второ наказателно отделение в закрито заседание на втори юни две хиляди и двадесет и първа година в състав:</w:t>
        <w:tab/>
        <w:br/>
        <w:tab/>
        <w:t xml:space="preserve"> </w:t>
        <w:tab/>
        <w:br/>
        <w:tab/>
        <w:t xml:space="preserve"> ПРЕДСЕДАТЕЛ: Т. С. Ч: Б. Т. Д АНГЕЛОВА </w:t>
        <w:tab/>
        <w:br/>
        <w:tab/>
        <w:t xml:space="preserve"> </w:t>
        <w:tab/>
        <w:br/>
        <w:tab/>
        <w:t xml:space="preserve">при секретаря......................... изслуша докладваното от съдия Ангелова наказателно дело № 469/2021г. и за да се произнесе, прецени следното:</w:t>
        <w:tab/>
        <w:br/>
        <w:tab/>
        <w:t xml:space="preserve"> </w:t>
        <w:tab/>
        <w:br/>
        <w:tab/>
        <w:t xml:space="preserve">Производството е образувано по постъпила от процесуален представител на гражданския ищец касационна жалба срещу решение № 260009 от 19.04.2021г. на Апелативен специализиран наказателен съд, 4 въззивен състав, с което е потвърдена присъда от 28.06.2020г. по НОХД 3076/2018г. на Специализиран наказателен съд, 4 състав. </w:t>
        <w:tab/>
        <w:br/>
        <w:tab/>
        <w:t xml:space="preserve"> </w:t>
        <w:tab/>
        <w:br/>
        <w:tab/>
        <w:t xml:space="preserve">С молба от 21.05.2021г. от Министъра на финансите, представляващ Държавата като граждански ищец в производството, депозирана чрез Апелативен специализиран наказателен съд, е оттеглена подадената на 05.05.2021г. касационна жалба. </w:t>
        <w:tab/>
        <w:br/>
        <w:tab/>
        <w:t xml:space="preserve"> </w:t>
        <w:tab/>
        <w:br/>
        <w:tab/>
        <w:t xml:space="preserve">Касационната жалба е депозирана в срока за обжалване на въззивния съдебен акт, единствено въз основа на нея е образувано настоящото касационно производство и делото е насрочено за разглеждане в съдебно заседание на 21.06.2021г. В срока, визиран в разпоредбата на чл. 352, ал. 1 НПК, е депозирана молба от активно легитимирано лице, в която се обективира оттегляне на подадената касационна жалба. Настоящият съд не е сезиран с протест или жалби от останалите страни по делото. </w:t>
        <w:tab/>
        <w:br/>
        <w:tab/>
        <w:t xml:space="preserve"> </w:t>
        <w:tab/>
        <w:br/>
        <w:tab/>
        <w:t xml:space="preserve">При тази процесуална ситуация съдът преценява, че производството пред касационната инстанция следва да бъде прекратено, тъй като е десезиран от страната, по чийто почин е образувано настоящото дело, а в срока на обжалване на въззивното решение не са постъпили протест и жалби от останалите страни.</w:t>
        <w:tab/>
        <w:br/>
        <w:tab/>
        <w:t xml:space="preserve"> </w:t>
        <w:tab/>
        <w:br/>
        <w:tab/>
        <w:t xml:space="preserve">Поради това и на основание чл. 352, ал. 1 НПК Върховен касационен съд – II Наказателно отделение 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ПРЕКРАТЯВА касационното производство по наказателно дело № 469/2021г. по описа на Върховен касационен съд – Наказателна колегия, II наказателно отделение. 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