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№6011/03.06.2021 по търг. д. №1073/2021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ОПРЕДЕНИЕ</w:t>
        <w:tab/>
        <w:br/>
        <w:tab/>
        <w:t xml:space="preserve"> </w:t>
        <w:tab/>
        <w:br/>
        <w:tab/>
        <w:t xml:space="preserve">№ 60118</w:t>
        <w:tab/>
        <w:br/>
        <w:tab/>
        <w:t xml:space="preserve"> </w:t>
        <w:tab/>
        <w:br/>
        <w:tab/>
        <w:t xml:space="preserve">гр. София, 03.06.2021 г.</w:t>
        <w:tab/>
        <w:br/>
        <w:tab/>
        <w:t xml:space="preserve"> </w:t>
        <w:tab/>
        <w:br/>
        <w:tab/>
        <w:t xml:space="preserve">В. К. С НА РЕПУБЛИКА БЪЛГАРИЯ, ТЪРГОВСКА КОЛЕГИЯ, ВТОРО ОТДЕЛЕНИЕ, в закрито съдебно заседание на първи юни през две хиляди и двадесет и първа година в състав: </w:t>
        <w:tab/>
        <w:br/>
        <w:tab/>
        <w:t xml:space="preserve"> </w:t>
        <w:tab/>
        <w:br/>
        <w:tab/>
        <w:t xml:space="preserve">ПРЕДСЕДАТЕЛ: К. Н. Ч: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като взе предвид докладваното от съдия Г. И т. д. 1073 по описа за 2021 г.,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 от ГПК. </w:t>
        <w:tab/>
        <w:br/>
        <w:tab/>
        <w:t xml:space="preserve"> </w:t>
        <w:tab/>
        <w:br/>
        <w:tab/>
        <w:t xml:space="preserve">Подадена е молба от „ТТ Логистика“ООД чрез управителя В. А. К. и от А. С. В. за отмяна на решение № 20 265 от 24.07.20202 г. по гр. д. 173/20 г., Окръжен съд Смолян, с което е потвърдено решение по гр. д. 50/19 г. н РС – Смолян, 2 гр. с. </w:t>
        <w:tab/>
        <w:br/>
        <w:tab/>
        <w:t xml:space="preserve"> </w:t>
        <w:tab/>
        <w:br/>
        <w:tab/>
        <w:t xml:space="preserve">Излагат съображения, че са налице предпоставките на чл. 303, ал. 1, т. 1 от ГПК и решението подлежи на отмяна, защото са налице доказателства, а именно удостоверение за временно конфискуване на предмети от 5.9.2019 г., видно от което е конфискувано на границата на Р Х., процесното полуремарке, като обявено за общодържавно издирване. По прокурорската преписка било постановено и влязло в сила Постановление от 08.08.2019 г. на Р Прокуратура П., за отказ да се образува наказателно производство. На 08.10.2019 г. по изп. д. 1/2019 г. по описа н ЧСИ С. Г. рег. № 825 в КЧСИ била изпълнена обезпечителна заповед, издадена по настоящето дело за изземване и предаване на процесното МПС. Твърдят липса на тези доказателства в производството. </w:t>
        <w:tab/>
        <w:br/>
        <w:tab/>
        <w:t xml:space="preserve"> </w:t>
        <w:tab/>
        <w:br/>
        <w:tab/>
        <w:t xml:space="preserve">Представят удостоверение за временно конфискуване на предмети, издадено от МВР, полицейски участък Баяково, Р Х., протокол за опис и оценка на движими вещи по изп. д. [ЕИК] 00001. </w:t>
        <w:tab/>
        <w:br/>
        <w:tab/>
        <w:t xml:space="preserve"> </w:t>
        <w:tab/>
        <w:br/>
        <w:tab/>
        <w:t xml:space="preserve">Молят да се отмени решението. </w:t>
        <w:tab/>
        <w:br/>
        <w:tab/>
        <w:t xml:space="preserve"> </w:t>
        <w:tab/>
        <w:br/>
        <w:tab/>
        <w:t xml:space="preserve">Ответникът „Роудпойнт ВС“ ЕООД оспорва допустимостта на молбата. Счита, че е издадена след срока. Процесното писмено доказателство не било новооткрито. Молбата на А. В. била недопустима. Моли да не се допуска разглеждането по същество на молбата. 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С решението, чиято отмяна се иска съдът е потвърдил изцяло решението на Районен съд – [населено място] по гр. д. 50/19 г., с което е осъден „ТТ Логистика“ ООД да предаде на „Роудпойнот ВС“ ЕООД полуремарке и е осъдидл ТТ Логистика ООД и А. С. В. да заплатят солидарно сумата от 10 000 лв от дължимата неустойка в общ размер 23 280 лв за разваляне на предварителен договор за покупко-продажба. </w:t>
        <w:tab/>
        <w:br/>
        <w:tab/>
        <w:t xml:space="preserve"> </w:t>
        <w:tab/>
        <w:br/>
        <w:tab/>
        <w:t xml:space="preserve">Претендира се отмяна на решението изцяло. </w:t>
        <w:tab/>
        <w:br/>
        <w:tab/>
        <w:t xml:space="preserve"> </w:t>
        <w:tab/>
        <w:br/>
        <w:tab/>
        <w:t xml:space="preserve">Молбата е подадена в срок. Съгласно чл. 305, ал. 1, т. 1, пр. 1 от ГПК молбата на соченото основание следва да е подадена в 3 месечен срок, от който на молителя е станало известно новото обстоятелство. </w:t>
        <w:tab/>
        <w:br/>
        <w:tab/>
        <w:t xml:space="preserve"> </w:t>
        <w:tab/>
        <w:br/>
        <w:tab/>
        <w:t xml:space="preserve">В случая, молителят твърди, че са налице предпоставките, предвидени в чл. 303, ал. 1, т. 1 от ГПК по отношение на представените писмени доказателства и установените с тях обстоятелства, по отношение на цялото решение. </w:t>
        <w:tab/>
        <w:br/>
        <w:tab/>
        <w:t xml:space="preserve"> </w:t>
        <w:tab/>
        <w:br/>
        <w:tab/>
        <w:t xml:space="preserve">Предвид данните по делото, следва да се приеме, че срокът по чл. 305, ал. 1, т. 1 от ГПК започва да тече от датата на влизане на решението в сила, а именно – 24.07.2020 г. Молбата по чл. 303, ал. 1, т. 1 от ГПК е подадена на 28.08.2020 г. Следователно е в срок. </w:t>
        <w:tab/>
        <w:br/>
        <w:tab/>
        <w:t xml:space="preserve"> </w:t>
        <w:tab/>
        <w:br/>
        <w:tab/>
        <w:t xml:space="preserve">Не може да се приеме, че е недопустима молбата за отмяна по отношение на молителя А. С. В., тъй като се твърдят основания за отмяна и факти и обстоятелства, които според молителя засягат решението в неговата цялост. </w:t>
        <w:tab/>
        <w:br/>
        <w:tab/>
        <w:t xml:space="preserve"> </w:t>
        <w:tab/>
        <w:br/>
        <w:tab/>
        <w:t xml:space="preserve">Ето защо настоящият съдебен състав намира, че е допустимо разглеждането на молбата поради това, че е подадена от легитимирани да искат отмяна лица, както и по отношение на акт, подлежащ на отмяна. Подадена е в преклузивния срок, предвиден в чл. 305, ал. 1, т. 1 от ГПК.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 България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ДОПУСКА до разглеждане молба на „ТТ Логистка“ ООД и А. С. В. за отмяна на решение № 20 265 от 24.07.20202 г. по гр. д. 173/20 г., Окръжен съд Смолян, с което е потвърдено решение по гр. д. 50/19 г. н РС – Смолян, 2 гр. с. </w:t>
        <w:tab/>
        <w:br/>
        <w:tab/>
        <w:t xml:space="preserve"> </w:t>
        <w:tab/>
        <w:br/>
        <w:tab/>
        <w:t xml:space="preserve">Делото да се докладва на Председателя на В. Т отделение, Върховен касационен съд за насрочването му в открито съдебно заседание.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