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№234/19.09.2022 по търг. д. №179/2022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А З П О Р Е Ж Д А Н Е</w:t>
        <w:tab/>
        <w:br/>
        <w:tab/>
        <w:t xml:space="preserve"/>
        <w:tab/>
        <w:br/>
        <w:tab/>
        <w:t xml:space="preserve"> № 234</w:t>
        <w:tab/>
        <w:br/>
        <w:tab/>
        <w:t xml:space="preserve"/>
        <w:tab/>
        <w:br/>
        <w:tab/>
        <w:t xml:space="preserve"> [населено място], 19.09.2022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шестнадесети септември през две хиляди двадесет и втора година, разгледа докладваното от съдия Людмила Цолова ч. т.д.№179/22г., при което констатира следното: </w:t>
        <w:tab/>
        <w:br/>
        <w:tab/>
        <w:t xml:space="preserve"/>
        <w:tab/>
        <w:br/>
        <w:tab/>
        <w:t xml:space="preserve"> Делото е образувано по касационна жалба, подадена от „Национална електрическа компания“ЕАД срещу решение №551/24.08.2021г. по т. д.№2611/20г. по описа на Софийски апелативен съд. Делото е насрочено за разглеждане в закрито съдебно заседание на 18.10.2022г.</w:t>
        <w:tab/>
        <w:br/>
        <w:tab/>
        <w:t xml:space="preserve"/>
        <w:tab/>
        <w:br/>
        <w:tab/>
        <w:t xml:space="preserve"> Сезиран с молба вх.№7391/14.09.2022г., подадена от ответника по касационната жалба „Калиакра Уинд Пауър“АД, докладчикът по делото съдия Людмила Цолова констатира, че е участвал в състава на Софийски апелативен съд, разглеждал спора във въззивната инстанция и постановил обжалваното пред Върховен касационен съд решение.</w:t>
        <w:tab/>
        <w:br/>
        <w:tab/>
        <w:t xml:space="preserve"/>
        <w:tab/>
        <w:br/>
        <w:tab/>
        <w:t xml:space="preserve">Поради това съдията намира, че е осъществена хипотезата на чл. 22 ал. 1 т. 5 ГПК, която е основание същият да се отведе от разглеждането на делото пред настоящата инстанция.</w:t>
        <w:tab/>
        <w:br/>
        <w:tab/>
        <w:t xml:space="preserve"/>
        <w:tab/>
        <w:br/>
        <w:tab/>
        <w:t xml:space="preserve">Така мотивиран, на основание чл. 22 ал. 2 ГПК</w:t>
        <w:tab/>
        <w:br/>
        <w:tab/>
        <w:t xml:space="preserve"/>
        <w:tab/>
        <w:br/>
        <w:tab/>
        <w:t xml:space="preserve"> Р А З П О Р Е Д И :</w:t>
        <w:tab/>
        <w:br/>
        <w:tab/>
        <w:t xml:space="preserve"/>
        <w:tab/>
        <w:br/>
        <w:tab/>
        <w:t xml:space="preserve">ОТВЕЖДА съдия Людмила Цолова като член на състава и докладчик по търговско дело №179/22г. по описа на ВКС от разглеждането му.</w:t>
        <w:tab/>
        <w:br/>
        <w:tab/>
        <w:t xml:space="preserve"/>
        <w:tab/>
        <w:br/>
        <w:tab/>
        <w:t xml:space="preserve">Делото да се докладва на Председателя на Второ търговско отделение за определяне на друг член на състава.</w:t>
        <w:tab/>
        <w:br/>
        <w:tab/>
        <w:t xml:space="preserve"/>
        <w:tab/>
        <w:br/>
        <w:tab/>
        <w:t xml:space="preserve"> СЪДИЯ:</w:t>
        <w:tab/>
        <w:br/>
        <w:tab/>
        <w:t xml:space="preserve"/>
        <w:tab/>
        <w:br/>
        <w:tab/>
        <w:t xml:space="preserve"> /Людмила Цолова/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