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№374/16.09.2022 по гр. д. №1081/2022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374 </w:t>
        <w:tab/>
        <w:br/>
        <w:tab/>
        <w:t xml:space="preserve"/>
        <w:tab/>
        <w:br/>
        <w:tab/>
        <w:t xml:space="preserve"> гр. София, 16.09.2022 г.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гражданско отделение, в закрито заседание на петнадесети септември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разгледа докладваното от съдия Янчева гр. дело № 1081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293 от 28.06.2022 г., постановено по настоящото дело, ВКС е допуснал касационно обжалване на решение № 62 от 2.11.2021 г. по гр. д. № 20215000500418/2021 г. на Апелативен съд – Пловдив, като е указал на касатора С. Г. Г. в 1-седмичен срок от съобщението да представи документ за внесена по сметка на ВКС държавна такса по касационната жалба в размер на 2996.96 лв. и е предупредил същия, че в противен случай касационната жалба ще бъде върната. </w:t>
        <w:tab/>
        <w:br/>
        <w:tab/>
        <w:t xml:space="preserve"/>
        <w:tab/>
        <w:br/>
        <w:tab/>
        <w:t xml:space="preserve">Указанието е съобщено редовно на пълномощника на касатора – адвокат Б. П., на 13.07.2022 г., като липсват доказателства, че дължимата държавна такса е била внесена в предоставения от съда срок. Това обуславя връщане на касационната жалба на основание чл. 286, ал. 1, т. 2 ГПК и прекратяване на производството по делото.</w:t>
        <w:tab/>
        <w:br/>
        <w:tab/>
        <w:t xml:space="preserve"/>
        <w:tab/>
        <w:br/>
        <w:tab/>
        <w:t xml:space="preserve">Съгласно чл. 78, ал. 4 ГПК насрещната страна С. Н. Н. има право на направените по делото разноски за адвокат в размер на 5460 лв.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ВРЪЩА касационната жалба на С. Г. Г., подадена срещу решение № 62 от 2.11.2021 г. по гр. д. № 20215000500418/2021 г. на Апелативен съд – Пловдив.</w:t>
        <w:tab/>
        <w:br/>
        <w:tab/>
        <w:t xml:space="preserve"/>
        <w:tab/>
        <w:br/>
        <w:tab/>
        <w:t xml:space="preserve">ПРЕКРАТЯВА производството по гр. д. № 1081/2022 г. по описа на ВКС, ІІ г. о.</w:t>
        <w:tab/>
        <w:br/>
        <w:tab/>
        <w:t xml:space="preserve"/>
        <w:tab/>
        <w:br/>
        <w:tab/>
        <w:t xml:space="preserve">ОСЪЖДА С. Г. Г. да заплати на С. Н. Н. разноски за адвокат за производството пред ВКС в размер на 5460 лв. (пет хиляди четиристотин и шестдесет лева).</w:t>
        <w:tab/>
        <w:br/>
        <w:tab/>
        <w:t xml:space="preserve"/>
        <w:tab/>
        <w:br/>
        <w:tab/>
        <w:t xml:space="preserve">Определението подлежи на обжалване от С. Г. пред друг тричленен състав на ВКС в 1-седмичен срок от съобщаването му.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