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№221/13.09.2022 по търг. д. №1823/2021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221</w:t>
        <w:tab/>
        <w:br/>
        <w:tab/>
        <w:t xml:space="preserve"/>
        <w:tab/>
        <w:br/>
        <w:tab/>
        <w:t xml:space="preserve">Гр. София, 13.09. 2022 год.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съдебно заседание на дванадесети септември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ПЕТЯ ХОРОЗОВА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т. д.№ 1823 по описа за 2021 год.,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Постъпила е молба от процесуалния пълномощник на ЕКАРИСАЖ - ВАРНА ЕООД за допълване на определение № 507/01.08.2022 год., постановено по т. д.№ 1823/2021 г. по описа на ВКС, ТК, ІІ т. о. в частта за разноските, по отношение на които съдебният състав не се е произнесъл.</w:t>
        <w:tab/>
        <w:br/>
        <w:tab/>
        <w:t xml:space="preserve"/>
        <w:tab/>
        <w:br/>
        <w:tab/>
        <w:t xml:space="preserve">Насрещната страна ОДБХ – СТАРА ЗАГОРА, чрез процесуален пълномощник, в срока по чл. 248 ал. 2 ГПК оспорва основателността на молбата, евентуално заявява възражение за прекомерност по чл. 78 ал. 5 ГПК.</w:t>
        <w:tab/>
        <w:br/>
        <w:tab/>
        <w:t xml:space="preserve"/>
        <w:tab/>
        <w:br/>
        <w:tab/>
        <w:t xml:space="preserve">По така направеното искане, съдът съобрази следното:</w:t>
        <w:tab/>
        <w:br/>
        <w:tab/>
        <w:t xml:space="preserve"/>
        <w:tab/>
        <w:br/>
        <w:tab/>
        <w:t xml:space="preserve">Молбата за допълване е депозирана в срока по чл. 248 ал. 1 ГПК, от легитимирана страна и е допустима. </w:t>
        <w:tab/>
        <w:br/>
        <w:tab/>
        <w:t xml:space="preserve"/>
        <w:tab/>
        <w:br/>
        <w:tab/>
        <w:t xml:space="preserve">Разгледана по същество, същата е основателна.</w:t>
        <w:tab/>
        <w:br/>
        <w:tab/>
        <w:t xml:space="preserve"/>
        <w:tab/>
        <w:br/>
        <w:tab/>
        <w:t xml:space="preserve">С определение на настоящия състав на ВКС № 507/01.08.2022 год. не е допуснато касационно обжалване на решение № 307 от 21.05.2021 г. по в. т.д.№ 265/2021 г. на Софийския апелативен съд по жалба на ОБДХ – СТАРА ЗАГОРА. </w:t>
        <w:tab/>
        <w:br/>
        <w:tab/>
        <w:t xml:space="preserve"/>
        <w:tab/>
        <w:br/>
        <w:tab/>
        <w:t xml:space="preserve">Ответникът по касационната жалба ЕКАРИСАЖ - ВАРНА ЕООД, чрез пълномощника си адв. Е. С., е депозирал писмен отговор в срока по чл. 287 ГПК, в който своевременно е направил искане за присъждане на разноски. Представил е договор за правна защита и съдействие от 09.07.2021 г., установяващ договорено адвокатско възнаграждение в размер на 8 668,28 лв. без ДДС за подаване на отговор на касационната жалба, фактура за сумата от 10 401.94 лв. от 05.05.2022 г., както и доказателства за извършеното плащане на посочената сума по банков път на 09.05.2022 г., съобразно уговореното между страните.</w:t>
        <w:tab/>
        <w:br/>
        <w:tab/>
        <w:t xml:space="preserve"/>
        <w:tab/>
        <w:br/>
        <w:tab/>
        <w:t xml:space="preserve">Предвид изложеното и с оглед изхода на делото пред ВКС, на основание чл. 78 ГПК в полза на ответника по жалбата се дължат разноски, каквито той доказва да е направил, а съдът е пропуснал да ги присъди при постановяване на акта си.</w:t>
        <w:tab/>
        <w:br/>
        <w:tab/>
        <w:t xml:space="preserve"/>
        <w:tab/>
        <w:br/>
        <w:tab/>
        <w:t xml:space="preserve">Възражението за прекомерност на адвокатското възнаграждение е неоснователно. Същото е бланкетно заявено и необосновано, а и от данните по делото е видно, че уговореното и заплатено възнаграждение не надхвърля законоустановения минимум по чл. 7 ал. 2 т. 5 от НМРАВ.</w:t>
        <w:tab/>
        <w:br/>
        <w:tab/>
        <w:t xml:space="preserve"/>
        <w:tab/>
        <w:br/>
        <w:tab/>
        <w:t xml:space="preserve">При тези обстоятелства е налице хипотезата на чл. 248 ал. 1 ГПК за допълване на определението по чл. 288 ГПК от 01.08.2021 г. и искането в този смисъл следва да бъде уважено.</w:t>
        <w:tab/>
        <w:br/>
        <w:tab/>
        <w:t xml:space="preserve"/>
        <w:tab/>
        <w:br/>
        <w:tab/>
        <w:t xml:space="preserve">Водим от горното, Върховният касационен съд, Търговска колегия, ІІ-ро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по реда на чл. 248 ГПК определение 507/01.08.2022 год., постановено по т. д.№ 1823/2021 г. по описа на ВКС, ТК, ІІ т. о. в частта за разноските, като ПОСТАНОВЯВА:</w:t>
        <w:tab/>
        <w:br/>
        <w:tab/>
        <w:t xml:space="preserve"/>
        <w:tab/>
        <w:br/>
        <w:tab/>
        <w:t xml:space="preserve">ОСЪЖДА ОБДХ – СТАРА ЗАГОРА с ЕИК[ЕИК] да заплати на ЕКАРИСАЖ - ВАРНА ЕООД с ЕИК[ЕИК] сумата 10 401.94 лв., представляваща съдебно-деловодни разноски за касационната инстанция.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