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№736/24.01.2023 по адм. д. №2610/2022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736 София, 24.01.2023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тринадесети декември две хиляди и двадесет и втора година в състав: Председател: СВИЛЕНА ПРОДАНОВА Членове: РОСИЦА ДРАГАНОВА ТАНЯ КОМСАЛОВА при секретар Жозефина Мишева и с участието на прокурора Емил Георгиев изслуша докладваното от председателя Свилена Проданова по административно дело № 2610 / 2022 г.</w:t>
        <w:tab/>
        <w:br/>
        <w:tab/>
        <w:t xml:space="preserve">Производството е по реда на чл. 208 и сл. от Административнопроцесуалния кодекс (АПК) вр. чл. 160, ал. 7 от Данъчно-осигурителния процесуален кодекс (ДОПК).</w:t>
        <w:tab/>
        <w:br/>
        <w:tab/>
        <w:t xml:space="preserve">Образувано е по касационна жалба на Т. Тодоров директор на Дирекция Обжалване и данъчно-осигурителна практика (ОДОП) София при Централно управление (ЦУ) на Националната агенция за приходите (НАП), срещу решение № 311/18.01.2022 г., постановено по адм. д. № 5696/2021 г. по описа на Административен съд София град. С него по жалба на ДИЕЛ ТРЕЙД ЕООД, [ЕИК], е отменен ревизионен акт (РА) № Р-22221020000379-091-001/11.12.2020 г., издаден от органи по приходите при Териториална дирекция (ТД) на НАП София, в потвърдената част с решение № 688/28.04.2021 г. директора на Дирекция ОДОП София при ЦУ на НАП, по отношение на установени задължения по ЗДДС за данъчни периоди м. 05.2017 г. в размер на 23 868,25 лв. и лихви за просрочие в размер на 7 855,39 лв., м. 03.2019 г. в размер на 7 837,39 лв. и лихви за просрочие в размер на 35,22 лв. и по Закона за корпоративното подоходно облагане (ЗКПО) за 2017 г. в размер на 10 918,87 лв. и лихви за просрочие в размер на 2 990,80 лв. и приходната администрация е осъдена да заплати разноски в полза на жалбоподателя в размер на 900 лв.</w:t>
        <w:tab/>
        <w:br/>
        <w:tab/>
        <w:t xml:space="preserve">В касационната жалба са изложени доводи за неправилност на първоинстанционното решение поради нарушение на материалния закон и необоснованост - отменителни основания по чл. 209, т. 3 АПК. След подробно описание на фактическата обстановка по делото, касаторът оспорва изводите на съда по отношение на доставките от Пи Ер Къмпани ЕООД и Стройрент Д ЕООД. Развива съображения за законосъобразност на РА, както и за неправилна съдебна преценка на фактите и обстоятелствата относно документирането на стопанските операции и предпоставките за възникване на правото на приспадане на данъчен кредит. Посочва, че доставчикът Пи Ер Къмпани ЕООД не разполага с назначен персонал през ревизираните периоди, който да изпълни доставките на желязо, тротоарни плочки, кофражни платна и др. От доказателствата се установява, че строителният обект е приключен и предаден на възложителя, но не може да се твърди, че материалите са били действително вложени. Предвид изложеното в частта по приложението на ЗДДС счита, че е преобразуването на финансовия резултат на основание чл. 26, т. 2 ЗКПО е правилно, тъй като не е налице документална обоснованост на отчетените разходи. Отправя искане към Съда за отмяна на първоинстанционното решение и постановяване на ново по същество, с което РА да бъде потвърден в обжалваната част като правилен и законосъобразен. Претендира присъждане на юрисконсултско възнаграждение.</w:t>
        <w:tab/>
        <w:br/>
        <w:tab/>
        <w:t xml:space="preserve">Ответната страна - ДИЕЛ ТРЕЙД ЕООД, чрез адв. К. Данева, оспорва касационната жалба с аргументи, изложени в писмен отговор и моли същата да бъде оставена без уважение. Претендира присъждане на заплатеното адвокатско възнаграждение за касационната инстанция, съгласно представения договор за правна защита от 04.03.2022 г.</w:t>
        <w:tab/>
        <w:br/>
        <w:tab/>
        <w:t xml:space="preserve">Прокурорът от Върховна административна прокуратура изразява мотивирано становище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след като прецени наведените в касационната жалба доводи съгласно чл. 218, ал. 1 АПК и доказателствата по делото и извърши служебна проверка за валидността, допустимостта и съответствието на решението с материалния закон в изпълнение изискването на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в срок съгласно чл. 211, ал. 1 АПК, от надлежна страна срещу подлежащ на касационно оспорване съдебен акт, който е неблагоприятен за нея, поради което е допустима. Разгледана по същество е неоснователна.</w:t>
        <w:tab/>
        <w:br/>
        <w:tab/>
        <w:t xml:space="preserve">С РА № Р-22221020000379-091-001/11.12.2020 г., издаден от Е. Станкова, на длъжност началник сектор възложител на ревизията и Р. Зрънчева, на длъжност главен инспектор по приходите - ръководител на ревизията, на ДИЕЛ ТРЕЙД ЕООД са установени задължения за ДДС и корпоративен данък в общ размер 287 524,82 лв. в резултат от отказано право на приспадане на данъчен кредит на основание чл. 68, ал. 1, т. 1 и чл. 69 вр. с чл. 6 и чл. 9 ЗДДС по фактури, издадени от Алфа Билд Консултинг ЕООД, ККЦ Смарт Груп ЕООД, О Ен Ей Трейдинг ЕООД, Пи Ер Къмпани ЕООД и Стройрент Д ЕООД и начислен корпоративен данък за данъчни периоди 2017 г. и 2018 г. по реда на чл. 16 и чл. 77, ал. 1 ЗКПО. С решение № 688/28.04.2021 г. директора на Дирекция ОДОП София е отменен РА в частта на установения резултат по ЗДДС за данъчни периоди м. 01, м. 08, от м. 11.2018 г. до м. 01.2019 г., както и в частта по ЗКПО за 2018 г. и потвърден в частта на установения резултат по ЗДДС за м. 05.2017 г. и м. 03.2019 г., както и в частта по ЗКПО за 2017 г. като в останалата част жалбата е оставена без разглеждане и производството е прекратено. Предмет на съдебен контрол в производството пред Административен съд София - град е законосъобразността на РА в потвърдената част.</w:t>
        <w:tab/>
        <w:br/>
        <w:tab/>
        <w:t xml:space="preserve">Фактическите констатации на съда следват извършените процесуални действия и установяванията на органите по приходите. Последните се свеждат до възлагането на ревизията със ЗВР №Р-22221020000379-020-001/23.01.2020 г., изменена впоследствие със заповеди за изменение на ЗВР № Р-22221020000379-020-002/30.04.2020 г. и № Р-22221020000379-020-003/03.06.2020 г., насрещни проверки на доставчици и присъединяване на писмени доказателства от предходна проверка на ревизираното лице. Изводите и предложенията за установяване на ревизиращия екип са обективирани в ревизионен доклад (РД) № Р-22221020000379-092-001/26.08.2020 г., който е бил връчен на адресата на 16.09.2020 г. Срещу него е подадено възражение по реда на чл. 117, ал. 5 ДОПК, което е прието за неоснователно при издаване на процесния РА.</w:t>
        <w:tab/>
        <w:br/>
        <w:tab/>
        <w:t xml:space="preserve">В хода на съдебното производство е назначено и прието като доказателство по делото заключение по съдебно-счетоводна експертиза. Съгласно констатациите и отговорите на вещото лице, издадените от Пи Ер Къмпани ЕООД и Стройрент Д ЕООД фактури са отразени надлежно в счетоводството на жалбоподателя по аналитични партиди и отнесени по отделни строителни обекти. Плащанията по процесните фактури са отразени като приход в счетоводствата на двамата доставчика. В тази връзка разплащанията с Пи Ер Къмпани ЕООД са извършени чрез внасяне на сумите по банкова сметка и чрез банков превод в полза на Стройрент Д ЕООД. Първоинстанционният съд е приел ССЕ в о. с.з. на 07.12.2021 г. при липса на оспорване от страните по делото и е ценил отговорите на вещото лице като обективни и съответстващи на останалите писмени доказателства.</w:t>
        <w:tab/>
        <w:br/>
        <w:tab/>
        <w:t xml:space="preserve">В резултат от проверка за валидността на РА административният съд е направил извод, че актът е издаден от компетентните за това органи съгласно чл. 119, ал. 2 ДОПК, при спазване на законовите изисквания на чл. 120 ДОПК за форма и съдържащ всички необходими реквизити, след което е пристъпил към разглеждане на спора по същество.</w:t>
        <w:tab/>
        <w:br/>
        <w:tab/>
        <w:t xml:space="preserve">За да уважи жалбата срещу РА, първоинстанционният съд е обосновал заключението, че констатациите на органите по приходите за липсата на реално осъществени доставки са неправилни и противоречат на фактическата обстановка по делото. Релевантните предпоставки за признаване на правото на приспадане на данъчен кредит в случая са изведени при съобразяване с материалноправната уредба и конкретни дела от тълкувателната практика на Съда на Европейския съюз (СЕС). Решаващият състав е приел, че въз основа на ангажираните в рамките на ревизионното и на съдебното производства доказателства може да се направи извод за реалност на спорните доставки. В тази връзка е посочено, че действително е налице разминаване между датата на извършване на аварийния ремонт на мост в [населено място], община Драгоман в края на м. април 2017 г. и документалното приемане на строителните материали от Пи Ер Къмпани ЕООД в началото на м. май 2017 г. При това положение обаче, тежестта на доказване за недобросъвестно поведение във връзка с доставките е върху органите по приходите. Представените и приети доказателства по делото несъмнено установяват реалното влагане на материалите в обекта. Изложените аргументи по-нататък се отнасят до наличната документация и възможността да бъдат проследени резултатите и механизмът на изпълнение на сделките. Крайният извод на съда за незаконосъобразност на РА в обжалваната част се отнася и до фактурата от Стройрент Д ЕООД с предмет депозит за наем на обща стойност 592,27 лв. (данъчна основа в размер на 493,56 лв. и ДДС в размер на 98,71 лв.).</w:t>
        <w:tab/>
        <w:br/>
        <w:tab/>
        <w:t xml:space="preserve">Обжалваното решение на Административен съд София град е валидно, допустимо и правилно.</w:t>
        <w:tab/>
        <w:br/>
        <w:tab/>
        <w:t xml:space="preserve">Установените от първоинстанционния съд факти и формираните правни изводи са основани на доказателствата по делото. Предпоставките за възникване и упражняване правото на данъчен кредит съгласно чл. 68, ал. 1, т. 1 и чл. 69, ал. 1, т. 1 ЗДДС са изведени аргументирано в мотивите на съдебното решение и в резултат от съвкупния анализ на доказателствата е обосновано заключението, че с оспорения РА това право е отказано незаконосъобразно от органите по приходите. Съдът е приложил правилно материалния закон, за което на основание чл. 218, ал. 2 от АПК касационната инстанция следи и служебно. Заявените оплаквания в касационната жалба не се установяват при извършената проверка на доказателствения материал по делото.</w:t>
        <w:tab/>
        <w:br/>
        <w:tab/>
        <w:t xml:space="preserve">Правилно в съдебното решение е прието, че заинтересувано да установи материалноправните предпоставки, водещи до надлежно упражняване на правото на приспадане на данъчен кредит, е ревизираното лице по арг. от чл. 154, ал. 1 ГПК. В същия смисъл са т. 31 и т. 32 от решението на СЕС от 06.12.2012 г. по дело С-285/11, Боник, на което съдът се е позовал, както и т. 37 от решението на СЕС от 18.07.2013 г. по дело С-78/12, Евита-К и др. Основното изискване според СЕС, за да е налице правото на приспадане по доставките, е да се провери дали последните са били реално осъществени и дали съответните стоки и услуги са били използвани впоследствие от данъчно задълженото лице за целите на собствените му облагаеми сделки.</w:t>
        <w:tab/>
        <w:br/>
        <w:tab/>
        <w:t xml:space="preserve">Съгласно трайната практика на Върховния административен съд по приложението на чл. чл. 68-69 ЗДДС, реалното осъществяване на доставките е абсолютна предпоставка за възникването на право на данъчен кредит. Доказването на посоченото обстоятелство надхвърля притежаването на фактура и нейното осчетоводяване, което правилно е изведено в мотивите на обжалваното съдебно решение. Касаторът не оспорва, че при извършените насрещни проверки на доставчиците Пи Ер Къмпани ЕООД и Стройрент Д ЕООД в хода на ревизията е изяснено, че дружествата са регистрирани за целите на ЗДДС през периода на издаване на фактурите, отразили са продажбите в дневниците и СД за ДДС, представили са притежаваните документи във връзка с доставките. В тази насока в касационната жалба се изтъква липсата на кадрова обезпеченост на Пи Ер Къмпани ЕООД (във връзка с доставките на арматурно желязо, дървен материал, кофражни платна и тротоарни плочи 40/40), приемане на аварийните дейности от страна на община Драгоман на 27.04.2017 г. и невъзможността да бъде установен с точност произходът на стоките. Преценени в тяхната съвкупност, направените възражения са вътрешнопротиворечиви. По отношение на доставката от Стройренд Д ЕООД на стойност 592,27 лв. по фактура № 80...69344/08.03.2019 г., е достатъчно да се имат предвид мотивите в решение № 688/28.04.2021 г. за отмяната на РА от горестоящия административен орган във връзка с останалите две фактури № 8/27.12.2018 г. и № 10/28.01.2019 г. и изяснените търговски отношения между дружествата, както и заключението на ССЕ в тази част.</w:t>
        <w:tab/>
        <w:br/>
        <w:tab/>
        <w:t xml:space="preserve">Относно констатациите за липса на кадрова и техническа обезпеченост на доставчика Пи Ер Къмпани ЕООД, касаторът не съобразява приетото от Административен съд София град във връзка с тълкуването и приложението на практиката на СЕС и Директива 112/2006/ЕО на Съвета. Тя не допуска добросъвестният получател по реално осъществена облагаема доставка да бъде санкциониран с отказ на право на данъчен кредит по фактурата за тази доставка поради действия на своя доставчик. Съгласно изводите на СЕС, липсата на кадрова обезпеченост на доставчика не е основание за отказ на субективното право на данъчен кредит. В хода на съдебния процес задълженото лице е доказало твърденията си по несъмнен начин. Преценката за нейното осъществяване, според тълкувателната практика на СЕС, се извършва в съответствие с принципа на национална процесуална автономия и е в компетентността на националната юрисдикция, извършваща преценката съобразно националните правила за доказване (цитираното решение на СЕС по дело С-285/11).</w:t>
        <w:tab/>
        <w:br/>
        <w:tab/>
        <w:t xml:space="preserve">Както бе отбелязано по-горе, изводът на първоинстанционния съд за наличие на реални облагаеми доставки по смисъла на чл. 6 и чл. 9 ЗДДС е логичен като формиран след съвкупна преценка на доказателствата, а не само на база отделни и неотносими към упражняването на правото на данъчен кредит факти. При изграждане на изводите си по главния въпрос - дали има основание да се счита, че зад процесните фактури на Пи Ер Къмпани ЕООД и Стройрент Д ЕООД, не стоят реални стопански операции, първоинстанционният съд е съобразил това. Правните мотиви в потвърдителната част от решението на горестоящия административен орган са възпроизведени формално като касационни основания. Недоказано е поддържаното възражение от касатора за липсващ предмет по доставките от Пи Ер Къмпани ЕООД, с което ревизираното лице е било наясно и е участвало в съставяне на приемо-предавателни протоколи с цел недобросъвестно упражняване на данъчен кредит. Фактическа обстановка е изяснена в цялост, вкл. чрез приетата без оспорване ССЕ по делото, която не е засегната в наведените оплаквания. В съответствие с разпоредбата на чл. 202 ГПК вр. с 2 ДР ДОПК, решаващият състав е преценил обективно заключението на вещото лице заедно с другите доказателства по делото.</w:t>
        <w:tab/>
        <w:br/>
        <w:tab/>
        <w:t xml:space="preserve">Спорът по делото относно реалността на процесните доставки по ЗДДС е пренесен точно и законосъобразно от съда на плоскостта на ЗКПО. Следва да се отбележи, че е правилна позицията на касатора за незаконосъобразно предприето преобразуване с РА на финансовия резултат по реда на чл. 16, ал. 1 ЗКПО и чл. 77, ал. 1 ЗКПО. Посочените норми не са приложими в настоящия случай поради липса на установено от ревизиращия екип отклонение от пазарни цени или погрешно отчетени разходи при ДИЕЛ ТРЕЙД ЕООД. За целите на облагането с корпоративен данък по закона е обосновано заключението, че въз основа на действителни стопански операции и надлежно счетоводно отразяване на съответните разходи от ревизираното дружество, не възниква соченото от директора на Дирекция ОДОП София в решение № 688/28.04.2021 г. (стр. 23, абз. 1) правно основание за корекция на финасовия резултат за 2017 г. Съгласно чл. 10, ал. 1 ЗКПО, счетоводните разходи следва да са документално обосновани чрез първичен счетоводен документ по смисъла на ЗСч, отразяващ вярно стопанската операция, което съгласно решението на първоинстанционния съд е изпълнено.</w:t>
        <w:tab/>
        <w:br/>
        <w:tab/>
        <w:t xml:space="preserve">След проверката по заявените от касатора пороци и служебна за приложението на материалния закон, настоящата инстанция намира обжалваното решение за правилно. Същото следва да се остави в сила, като на основание чл. 221, ал. 2, изр. последно АПК бъде направено препращане към останалата част от мотивите на решаващия съд, които са издържани от фактическа и правна страна и се споделят.</w:t>
        <w:tab/>
        <w:br/>
        <w:tab/>
        <w:t xml:space="preserve">При този изход на спора се дължат заявените разноски от ответника по касация. На основание чл. 161, ал. 1 ДОПК в негова полза следва да бъдат присъдени разноски за настоящата инстанция в размер на 700 лв. - адвокатски хонорар, въз основа на приложените по делото доказателства за реалното му заплащане.</w:t>
        <w:tab/>
        <w:br/>
        <w:tab/>
        <w:t xml:space="preserve">Водим от горното и на основание чл. 221, ал. 2, изр. 1, пр. първо АПК, Върховният административен съд, тричленен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311/18.01.2022 г., постановено по адм. д. № 5696/2021 г. по описа на Административен съд София град.</w:t>
        <w:tab/>
        <w:br/>
        <w:tab/>
        <w:t xml:space="preserve">ОСЪЖДА Национална агенция по приходите да заплати на ДИЕЛ ТРЕЙД ЕООД, [ЕИК], със седалище и адрес на управление гр. София, [улица],разноски по делото за настоящата инстанция в размер на 700 (седемстотин)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</w:t>
        <w:tab/>
        <w:br/>
        <w:tab/>
        <w:t xml:space="preserve">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