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№190/24.04.2014 по търг. д. №807/2014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№190</w:t>
        <w:tab/>
        <w:br/>
        <w:tab/>
        <w:t xml:space="preserve"> </w:t>
        <w:tab/>
        <w:br/>
        <w:tab/>
        <w:t xml:space="preserve"> Гр.София, 24.04.2014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 и трети април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/>
        <w:tab/>
        <w:br/>
        <w:tab/>
        <w:t xml:space="preserve">при секретаря..................., след като изслуша докладваното от съдия Калчева, т. д.№ 807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 за допълване на определение № 104/25.03.2014г. в частта за разноските, като му се присъди сумата от 1300 лв. за адвокатски хонорар.</w:t>
        <w:tab/>
        <w:br/>
        <w:tab/>
        <w:t xml:space="preserve"> </w:t>
        <w:tab/>
        <w:br/>
        <w:tab/>
        <w:t xml:space="preserve">Ответникът [фирма], [населено място] оспорва молбата поради прекомерност на заплатеното адвокатско възнаграждение.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 констатира следното:</w:t>
        <w:tab/>
        <w:br/>
        <w:tab/>
        <w:t xml:space="preserve"> </w:t>
        <w:tab/>
        <w:br/>
        <w:tab/>
        <w:t xml:space="preserve">С определение № 104/25.03.2014г. по т. д.№ 807/14г. е оставена без разглеждане касационната жалба на [фирма], [населено място] срещу решение № 2121/14.11.13г. по гр. д.№ 472/13г. на Софийския апелативен съд. </w:t>
        <w:tab/>
        <w:br/>
        <w:tab/>
        <w:t xml:space="preserve"> </w:t>
        <w:tab/>
        <w:br/>
        <w:tab/>
        <w:t xml:space="preserve">В определението съдът е пропуснал да се произнесе по разноските за водене на делото пред ВКС. </w:t>
        <w:tab/>
        <w:br/>
        <w:tab/>
        <w:t xml:space="preserve"> </w:t>
        <w:tab/>
        <w:br/>
        <w:tab/>
        <w:t xml:space="preserve">Молбата за допълване на определението е подадена в срока по чл. 248, ал. 1 ГПК.</w:t>
        <w:tab/>
        <w:br/>
        <w:tab/>
        <w:t xml:space="preserve"> </w:t>
        <w:tab/>
        <w:br/>
        <w:tab/>
        <w:t xml:space="preserve">Искането за присъждане на разноските е заявено с отговора на касационната жалба и към същия е приложен договор за правна защита и съдействие от 28.02.2014г., според който молителят е заплатил в брой на пълномощника си сумата от 1300 лв.</w:t>
        <w:tab/>
        <w:br/>
        <w:tab/>
        <w:t xml:space="preserve"> </w:t>
        <w:tab/>
        <w:br/>
        <w:tab/>
        <w:t xml:space="preserve">На основание чл. 78, ал. 5 ГПК и с оглед заявеното възражение на ответника заплатеното възнаграждение следва да се намали до размерите по чл. 7, ал. 2 и чл. 9 на Наредба № 1/2004г., поради което съдът присъжда сумата от 152.25 лв.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</w:t>
        <w:tab/>
        <w:br/>
        <w:tab/>
        <w:t xml:space="preserve"> </w:t>
        <w:tab/>
        <w:br/>
        <w:tab/>
        <w:t xml:space="preserve"> определение № 104/25.03.2014г. по т. д.№ 807/14г. на ВКС, ТК, І отделение, като постановява: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място], [улица] да заплати на [фирма], [населено място],[жк], [жилищен адрес] сумата от 152.25 лв. /Сто петдесет и два лв. и 25 ст./ -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