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№271/08.04.2014 по търг. д. №3178/2013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271</w:t>
        <w:tab/>
        <w:br/>
        <w:tab/>
        <w:t xml:space="preserve"> </w:t>
        <w:tab/>
        <w:br/>
        <w:tab/>
        <w:t xml:space="preserve">С., 08.04.2014 год.</w:t>
        <w:tab/>
        <w:br/>
        <w:tab/>
        <w:t xml:space="preserve"> </w:t>
        <w:tab/>
        <w:br/>
        <w:tab/>
        <w:t xml:space="preserve">ВЪРХОВЕН КАСАЦИОНЕН СЪД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 в закрито заседание на двадесет и седми март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РАДОСТИНА КАРАКОЛЕВА 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 </w:t>
        <w:tab/>
        <w:br/>
        <w:tab/>
        <w:t xml:space="preserve"> </w:t>
        <w:tab/>
        <w:br/>
        <w:tab/>
        <w:t xml:space="preserve">при секретаря и в присъствието на прокурора като изслуша докладваното от съдията </w:t>
        <w:tab/>
        <w:br/>
        <w:tab/>
        <w:t xml:space="preserve"> </w:t>
        <w:tab/>
        <w:br/>
        <w:tab/>
        <w:t xml:space="preserve">Караколева</w:t>
        <w:tab/>
        <w:br/>
        <w:tab/>
        <w:t xml:space="preserve"> </w:t>
        <w:tab/>
        <w:br/>
        <w:tab/>
        <w:t xml:space="preserve"> т. д. № 3178 по описа за 2013 год.,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ГПК, образувано по касационна жалба на [фирма] чрез адвокат К. К. срещу решение № 91/04.04.2013 г. на Варненски апелативен съд /ВАС/ по в. т.д. № 607/2012 г.</w:t>
        <w:tab/>
        <w:br/>
        <w:tab/>
        <w:t xml:space="preserve"> </w:t>
        <w:tab/>
        <w:br/>
        <w:tab/>
        <w:t xml:space="preserve">В касационната жалба касаторът поддържа оплаквания за неправилност, а като основания за допускане на касационно обжалване - чл. 280 ал. 1 т. 3 ГПК.</w:t>
        <w:tab/>
        <w:br/>
        <w:tab/>
        <w:t xml:space="preserve"> </w:t>
        <w:tab/>
        <w:br/>
        <w:tab/>
        <w:t xml:space="preserve">Ответникът по касационната жалба - [фирма] /в несъстоятелност/ оспорва допускането на касационната жалба и същата по същество по съображения в писмен отговор. </w:t>
        <w:tab/>
        <w:br/>
        <w:tab/>
        <w:t xml:space="preserve"> </w:t>
        <w:tab/>
        <w:br/>
        <w:tab/>
        <w:t xml:space="preserve">ВКС, ТК, първо отделение, като разгледа касационната жалба и извърши преценка на предпоставките, визирани в чл. 280 ал. 1 ГПК, констатира следното:</w:t>
        <w:tab/>
        <w:br/>
        <w:tab/>
        <w:t xml:space="preserve"> </w:t>
        <w:tab/>
        <w:br/>
        <w:tab/>
        <w:t xml:space="preserve">Касационната жалба е редовна – подадена е от надлежна страна, срещу подлежащ на касационно обжалване съдебен акт, в рамките на преклузивния срок по чл. 283 ГПК и отговаря по съдържание на изискванията на чл. 284 ГПК. Изложените от касатора основания за допускане на касационно обжалване не попадат в приложното поле на чл. 280, ал. 1, т. 1 - 3 ГПК, поради следните съображения:</w:t>
        <w:tab/>
        <w:br/>
        <w:tab/>
        <w:t xml:space="preserve"> </w:t>
        <w:tab/>
        <w:br/>
        <w:tab/>
        <w:t xml:space="preserve">Пред Варненски окръжен съд /В./ е предявен иск от [фирма] /н/ срещу [фирма] с правно основание чл. 510 ГПК вр. чл. 79 ал. 1 ЗЗД. Ищецът претендира от [фирма] сумата 297145.74 лв., представляваща съществуващо вземане на Б. К. М., което вземане е възложено на ищеца вместо плащане с постановление от 10.02.2012 г. по изп. д. № 915/2011 г. на ЧСИ С. С., Окръжен съд Добрич /ОСД/ със законна лихва и разноски. Искът е уважен от В., чието решение е потвърдено от ВАС. ВАС е приел, че ищецът е взискател с неудовлетворено парично притезание спрямо прекия длъжник Б. М. за сумата 297145.74 лв., установено с влязло в сила решение на ОСД. На ищеца като взискател надлежно е възложено вместо плащане по реда на чл. 510 ГПК запорирано вземане на прекия длъжник Б. М. срещу ответника [фирма]. Вземането на Б. М. срещу [фирма] произтича от покупко-продажба на недвижими имоти с цена 2000000 евро между дружеството от една страна и Б. М. и Ш. М. от друга стран, продали недвижимите имоти–СИО. Уговорено е продажната цена да бъде изплатена на няколко етапа, като са останали за плащане 600000 евро за двамата съпрузи–продавачи, при което делът на единия съпруг – пряк длъжник на ищеца възлиза на 300000 евро, ведно с всички негови приналежности, т. е. вземането на третото задължено лице надвишава събираемият от ищеца дълг. ВАС е изследвал споразумение от 12.01.2011 г. между страните по продажбата, постигнато след сключване на продажбата по нотариален ред, с което споразумение страните по продажбата са уточнили как ще се извърши заплащането – чрез адвокат К. К. по посочена доверителна сметка в седмодневен срок от изпълнение на определени условия, насочени към прекратяване на висящо изпълнително производство и заличаване на вписани възбрани, запори и договорни ипотеки. Изследвайки тези условия по споразумението ВАС е приел, че това споразумение предхожда налагането на запора върху възложеното вземане, по който факт страните не спорят, поради което то е противопоставимо на ищеца /по арг. на противното от чл. 450 – чл. 452 ГПК/. Според ВАС споразумението няма за предмет изменение на съществени условия по предходните, нотариално обективирани сделки, а е насочено чрез доброволно изпълнение на длъжника към прекратяване на висящо изпълнително дело между страните. Дължимостта на сумата от 300000 евро е обусловена от предпоставки, които са изрично и изчерпателно изброени в нормата на чл. 1 ал. 3 б.”а-г” от споразумението, които касаят прекратяване на висящото изпълнително дело между страните и заличаване на междувременно наложени обезпечения за събиране на дълга. Страните не спорят, че условията визирани в тази част на споразумението са настъпили. В чл. 6 от споразумението Б. М. е поел задължения да изготви и осигури на ПУП за изграждане на соларен парк, но изпълнението на тези задължения не съставляват предпоставка за заплащането на продажната цена на недвижимите имоти. Целта на тази разпоредба е въвеждане на допълнителни права и насрещни задължения, без да се засягат размера и изискуемостта на задължението на купувача за заплащане на продажната цена по извършената продажба на недвижими имоти. Във връзка с осъществяването на правно-техническите действия, подготвящи строителния процес, има първоначален договор за продажба, условието в който за предварително снабдяване със строителни книжа е отпаднало в последващия съставен нотариален акт. Независимо от това ВАС е посочил, че самият ответник, е въвел пред въззивния съд за първи път възражение след писмения си отговор на исковата молба за частично погасяване на задължението към длъжника и неговата съпруга, което, макар и недопустимо, поради настъпила преклузия /чл. 370 ГПК/ обективира признание на неизгодни факти, а именно, че условията за плащане са настъпили, респективно уговорените модалитети – изпълнени. </w:t>
        <w:tab/>
        <w:br/>
        <w:tab/>
        <w:t xml:space="preserve"> </w:t>
        <w:tab/>
        <w:br/>
        <w:tab/>
        <w:t xml:space="preserve">Допускането на касационното обжалване /чл. 280 ал. 1 ГПК/ предпоставя произнасяне от въззивният съд по материалноправен или процесуалноправен въпрос, по отношение на който е налице някое от основанията по т. 1-3 на разпоредбата, като значението на поставения въпрос се определя от </w:t>
        <w:tab/>
        <w:br/>
        <w:tab/>
        <w:t xml:space="preserve"> </w:t>
        <w:tab/>
        <w:br/>
        <w:tab/>
        <w:t xml:space="preserve">правните</w:t>
        <w:tab/>
        <w:br/>
        <w:tab/>
        <w:t xml:space="preserve"/>
        <w:tab/>
        <w:br/>
        <w:tab/>
        <w:t xml:space="preserve">аргументи</w:t>
        <w:tab/>
        <w:br/>
        <w:tab/>
        <w:t xml:space="preserve"> </w:t>
        <w:tab/>
        <w:br/>
        <w:tab/>
        <w:t xml:space="preserve"> на съда досежно съобразяването с практиката и със закона, а </w:t>
        <w:tab/>
        <w:br/>
        <w:tab/>
        <w:t xml:space="preserve"> </w:t>
        <w:tab/>
        <w:br/>
        <w:tab/>
        <w:t xml:space="preserve">не от приетата фактическа обстановка, която е конкретна </w:t>
        <w:tab/>
        <w:br/>
        <w:tab/>
        <w:t xml:space="preserve"> </w:t>
        <w:tab/>
        <w:br/>
        <w:tab/>
        <w:t xml:space="preserve">за всеки конкретен казус. </w:t>
        <w:tab/>
        <w:br/>
        <w:tab/>
        <w:t xml:space="preserve"> </w:t>
        <w:tab/>
        <w:br/>
        <w:tab/>
        <w:t xml:space="preserve">В настоящия случай касаторът формулира следния въпрос по смисъла на чл. 280 ал. 1 ГПК: </w:t>
        <w:tab/>
        <w:br/>
        <w:tab/>
        <w:t xml:space="preserve"> </w:t>
        <w:tab/>
        <w:br/>
        <w:tab/>
        <w:t xml:space="preserve">„Дали процесната сума се дължи от [фирма] на Б. К. М. след като по силата на сключения между страните договор [фирма] следва да заплати сумата на Б. М. при условие, че последният изпълни определени задължения, а Б. М. не е изпълнил тези задължения?”</w:t>
        <w:tab/>
        <w:br/>
        <w:tab/>
        <w:t xml:space="preserve"> </w:t>
        <w:tab/>
        <w:br/>
        <w:tab/>
        <w:t xml:space="preserve"> Въпросът е обуславящ изхода на спора, но е конкретно и фактологично обусловен от сключения договор за продажба между ответника и Б. М., както и последвалото споразумение от 12.01.2011 г. Конкретно описаните условия и поети задължения във връзка с тях са обсъдени от ВАС, като е прието, както се посочи по-горе, че условията в чл. 1 от споразумението, което е противопоставимо на ищеца са изпълнени, а условията по чл. 6 не са предпоставка за заплащане на продажната цена. По същество с така формулирания въпрос касаторът иска преценка на правните изводи на решаващия съд във връзка с изискуемостта на вземането при тълкуване на сключените между страните договор за продажба и споразумение от 12.01.2011 г., като с тази преценка мотивира и допълнителен критерий за селекция по чл. 280 ал. 1 т. 3 ГПК. Следва да се посочи, че в производството по чл. 288 ГПК, ВКС няма правомощия да преценява правилността и обосноваността на постановеното въззивно решение – основания по чл. 281 ГПК, а не основания за допускане на касационно обжалване по смисъла на чл. 280 ал. 1 ГПК. Доводите във връзка с изводите на ВАС относно изискуемосткта на вземането не обуславят и наличие на някоя от хипотезите на 280 ал. 1 т. 3 ГПК /т. 4 от ТР № 1/2010 г. на ОСГТК на ВКС/, за да е налице допълнителен критерий за селекция по чл. 280 ал. 1 т. 3 ГПК. </w:t>
        <w:tab/>
        <w:br/>
        <w:tab/>
        <w:t xml:space="preserve"> </w:t>
        <w:tab/>
        <w:br/>
        <w:tab/>
        <w:t xml:space="preserve">С оглед на изложеното, настоящият състав на ВКС счита, че касационната жалба не попада в приложното поле на чл. 280 ал. 1 ГПК и не следва да се допуска касационно обжалване по нея на решението на ВАС.</w:t>
        <w:tab/>
        <w:br/>
        <w:tab/>
        <w:t xml:space="preserve"> </w:t>
        <w:tab/>
        <w:br/>
        <w:tab/>
        <w:t xml:space="preserve">Независимо от изхода на спора, съдът не присъжда разноски на ответната страна, тъй като такива не са поискани, нито има доказателства за направени разноски от тази страна пред ВКС.</w:t>
        <w:tab/>
        <w:br/>
        <w:tab/>
        <w:t xml:space="preserve"> </w:t>
        <w:tab/>
        <w:br/>
        <w:tab/>
        <w:t xml:space="preserve">Мотивиран от горното и на основание чл. 288 ГПК, съдът: 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НЕ ДОПУСКА касационно обжалване на решение № 91/04.04.2013 г. на Варненски апелативен съд по в. т.д. № 607/2012 г.</w:t>
        <w:tab/>
        <w:br/>
        <w:tab/>
        <w:t xml:space="preserve"> </w:t>
        <w:tab/>
        <w:br/>
        <w:tab/>
        <w:t xml:space="preserve">ОПРЕДЕЛЕНИЕТО не подлежи на обжалване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