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№225/20.03.2012 по търг. д. №518/2011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225</w:t>
        <w:tab/>
        <w:br/>
        <w:tab/>
        <w:t xml:space="preserve"> </w:t>
        <w:tab/>
        <w:br/>
        <w:tab/>
        <w:t xml:space="preserve">София, 20,03,2012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12 март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518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А.-София против решение № 11/18.01.2011 г. по в. гр. д. № 586/2010 г. на Варненски АС, с което се потвърждава решение от 29.06.2010 г. по гр. д. № 1976/2008 г. на Варненски ОС, с което е уважен иска по чл. 440 ГПК на ЗК Г.-95 в л.-В. срещу А. Е.-с.Г., А. О. и касатора за процесния имот.</w:t>
        <w:tab/>
        <w:br/>
        <w:tab/>
        <w:t xml:space="preserve"> </w:t>
        <w:tab/>
        <w:br/>
        <w:tab/>
        <w:t xml:space="preserve"> Ответната по касационната жалба ЗК Г.-95 в л.-В. е подала отговор, че не са налице основания по чл. 280, ал. 1 ГПК, както и че същата е неоснователна.</w:t>
        <w:tab/>
        <w:br/>
        <w:tab/>
        <w:t xml:space="preserve"> </w:t>
        <w:tab/>
        <w:br/>
        <w:tab/>
        <w:t xml:space="preserve"> В изложението по чл. 284, ал. 3, т. 1 ГПК се твърди, че по въпросът относно задълженията на съда по чл. 12 и чл. 235, ал. 2 ГПК, съдът се е произнесъл в противоречие с практиката на ВКС.</w:t>
        <w:tab/>
        <w:br/>
        <w:tab/>
        <w:t xml:space="preserve"> </w:t>
        <w:tab/>
        <w:br/>
        <w:tab/>
        <w:t xml:space="preserve"> ВКС-І т. о. за да се произнесе, взе предвид следното: </w:t>
        <w:tab/>
        <w:br/>
        <w:tab/>
        <w:t xml:space="preserve"> </w:t>
        <w:tab/>
        <w:br/>
        <w:tab/>
        <w:t xml:space="preserve">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страните, която решаващия съд е длъжен да прави по вътрешно убеждение. Но е недопустимо отъждествяването на евентуално нарушение на това съдопроизводствено правило, което би представлявало едно от основанията по чл. 281, т. 3 ГПК за касиране на неправилно въззивно решение, с предпоставките на чл. 280, ал. 1 ГПК, обуславящи приложно поле на касационно обжалване.</w:t>
        <w:tab/>
        <w:br/>
        <w:tab/>
        <w:t xml:space="preserve"> </w:t>
        <w:tab/>
        <w:br/>
        <w:tab/>
        <w:t xml:space="preserve">Възприемането на фактическата обстановка от решаващия съд не представлява основание за допускане на касационно обжалване, а е относимо към евентуалната неправилност на обжалвания съдебен акт по смисъла на чл. 281, т. 3 ГПК. Липсата или наличието на конкретен фактически състав, е въпрос по основателността на иска, съобразно фактическите обстоятелства установени по делото, т. е. е фактически въпрос, който се преценява от съда според всички факти по делото. В случая, конкретната преценка на въззивният съд за липсата или наличието на такива данни, би подлежала на проверка за правилност на решението по реда на чл. 281, т. 3 ГПК, но не може да обоснове приложно поле по смисъла на чл. 280, ал. 1 ГПК.</w:t>
        <w:tab/>
        <w:br/>
        <w:tab/>
        <w:t xml:space="preserve"> </w:t>
        <w:tab/>
        <w:br/>
        <w:tab/>
        <w:t xml:space="preserve"> По изложените съображения, касационната жалба не попада в приложното поле на чл. 280, ал. 1 ГПК и затова не следва да се допуска до разглеждане по същество. 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11/18.01.2011 г. по в. гр. д. № 586/2010 г. на Варненски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