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№482/10.08.2009 по ч. търг. д. №311/2009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482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10.08.2009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седми август през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311 по описа за 2009г.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 </w:t>
        <w:tab/>
        <w:br/>
        <w:tab/>
        <w:t xml:space="preserve"> </w:t>
        <w:tab/>
        <w:br/>
        <w:tab/>
        <w:t xml:space="preserve"> Образувано е по частна касационна жалба на А. за с. к., гр. С. срещу определение № 71 от 09.01.2009г. по ч. гр. д. № 3553/2008г. на Пловдивски окръжен съд, Х гр. с., с което е потвърдено определението от 10.12.2008г. на Кр. Н. – съдия по вписванията при С. по вписванията, с което се отказва искането за вписване на законна ипотека по преписка № 748/22.12.2008г.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незаконосъобразно. Релевира доводи, че по отношение на апартамент № 32/152 в гр. П., ул. „С” № 16, жилищен блок № 4* к-с Д. съдът не е съобразил, че на територията на гр. П. няма изработена и одобрена кадастрална карта и кадастрални регистри, поради което копие – скица от кадастралната карта не може да бъде представена. По отношение на апартамент № 32 в гр. П., жк Тракия № 82, вх. А, ет. 7 излага съображения за неправилност на извода, че не следва да се впише законна ипотека, защото не било ясно дали № 82 е номерът на блока, в който се намира апартаментът. Относно апартамент 20/90, поправен на 29/90, в гр. П., жк Тракия бл. 51, вх. В, ет. 6 частният жалбоподател прави оплакване, че не е ясно какво има предвид съдът, употребявайки израза „административен адрес”. Допускането на касационно обжалване на съдебния акт е обосновано с основанието по чл. 280, ал. 1, т. 2 и 3 ГПК – съдът се е произнесъл по съществен процесуалноправен въпрос, който е от значение за точното прилагане на закона, както и за развитието на правото, а именно съобразно разпоредбите на кой нормативен акт следва да се извърши индивидуализацията на недвижимия имот, ако за съответната територия няма одобрена кадастрална карта и кадастрален регистър. Частният жалбоподател моли определението да бъде отменено и искането за вписване на законна ипотека да бъде уважено.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подадена от легитимирана страна в предвидения в чл. 275, ал. 1 ГПК едноседмичен срок и е насочена срещу валиден, допустим и подлежащ на обжалване съдебен акт. </w:t>
        <w:tab/>
        <w:br/>
        <w:tab/>
        <w:t xml:space="preserve"> </w:t>
        <w:tab/>
        <w:br/>
        <w:tab/>
        <w:t xml:space="preserve"> За да потвърди определението за отказ на съдията по вписванията, Пловдивски окръжен съд е приел, че вписване на ипотека не може да бъде извършено поради това, че искането и за трите апартамента не отговаря на изискванията на чл. 6 от Правилника за вписванията: за апартамент по пункт 1 в молбата не е посочен административният адрес и не е представен нотариален акт № 140/2002г., а само нотариален акт № 186/2002г. за неговата поправка; за апартамента по пункт 2 също не е посочен административния адрес и сградата, в която се намира, а в констативния нотариален акт за собственост №/2002г. не е посочен блокът и липсват данни № 82 да се отнася до номера на блока, в който се намира апартаментът; за третия апартамент също не е посочен административен адрес и сграда, които се установяват от представения нотариален акт № 141/2002г., но тъй като за комплекс „Д” има влязла в сила кадастрална карта, е необходимо да се приложи скица – копие от кадастралната карта и описанието да се извърши съобразно нея.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 от значение за спора, по отношение на който е налице някое от основанията по чл. 280, ал. 1, т. 1 – т. 3 от ГПК. В случая значимите за спора правни въпроси се отнасят до индивидуализацията на имотите, върху които се иска учредяване на ипотека, и как следва да се извърши индивидуализацията на недвижимия имот, ако за съответната територия няма одобрена кадастрална карта и кадастрален регистър. Посочените въпроси са от значение за точното прилагане на закона, както и за развитието на правото, защото по тях няма формирана трайноустановена практика на ВКС, поради което следва да се допусне касационно обжалване на определението на Пловдивски окръжен съд. </w:t>
        <w:tab/>
        <w:br/>
        <w:tab/>
        <w:t xml:space="preserve"> </w:t>
        <w:tab/>
        <w:br/>
        <w:tab/>
        <w:t xml:space="preserve">За да бъде вписана законна ипотека на основание чл. 166 и чл. 168, ал. 1 ЗЗД във връзка с § 11д от ДР на ЗПСК и § 8 от ПР към ЗИДЗПСК е необходимо молбата на АСК и подлежащите на вписване актове да съдържат реквизитите, визирани в чл. 168, ал. 2 във връзка с чл. 167, ал. 2 ЗЗД и чл. 6, ал. 1 Правилника за вписванията - страните да бъдат индивидуализирани, имотите, върху които се иска вписване на ипотека, да бъдат конкретизирани с посочване на вида, местонахождението, номера, площта и границите, да са посочени размерът на обезпеченото вземане, неговият падеж, както и към молбата да бъдат приложени приватизационния договор съобразно изискването на § 11д от ДР на ЗПСК и документите за собственост. Посочените реквизити са необходими с оглед характера и целта на вписването. Изискването на чл. 6, ал. 3, изр. второ от Правилника за вписванията за прилагане на скица – копие от кадастралната карта е обусловено от наличието на одобрена кадастрална карта за района, в който се намира имотът. В този случай описанието на недвижимия имот се извършва съобразно данните по чл. 60, т. 1 – 7 ЗКИР. Когато за района няма одобрена кадастрална карта, не съществува обективна възможност молителят да представи скица – копие по чл. 6, ал. 3 ПВ, поради което идентифицирането на имота следва да се извърши съобразно изискването на чл. 6, ал. 1 ПВ.</w:t>
        <w:tab/>
        <w:br/>
        <w:tab/>
        <w:t xml:space="preserve"> </w:t>
        <w:tab/>
        <w:br/>
        <w:tab/>
        <w:t xml:space="preserve">Непрвилен е отказът за вписване на законна ипотека върху трите апартамента. Производството по вписване в А. по вписванията, С. по вписванията е вид охранително производство и като такова дава възможност на съдията по вписванията служебно да провери дали са налице условията за издаване на искания акт, като може по своя инициатива да събира доказателства и да взема предвид факти, непосочени от молителя. Това означава, че съдията по вписванията, респективно въззивният съд е следвало да даде възможност на молителя да представи основния нотариален акт за апартамента, описан в пункт 1 в молбата на АСК, който е депозиран с настоящата частна жалба, както и да посочи административните адреси на имотите, за които се иска учредяване на законна ипотека, ако не са отразени в нотариалните актове или ако има данни за тяхната промяна. По отношение на апартамента по пункт 2 неправилно е прието, че в констативния нотариален акт за собственост №/2002г. липсват данни № 82 да се отнася до номера на блока, в който се намира апартаментът. Имотът следва да бъде описан по начина в нотариалния акт, като следва да се приеме, че административният адрес е гр. П., жк Тракия, № 82, вх. А, ет. 7, ап. 32. Незаконосъобразен е изводът на решаващия съдебен състав, че вписване на законна ипотека на апартамента по пункт 3 от исковата молба не може да бъде извършено, тъй като не е приложена скица – копие от кадастралната карта и описанието не е извършено по нея. Видно от писмо изх. № 07-36/15.01.2009г. на А. по геодезия, картография и кадастър, към м. януари 2009г. за територията на гр. П., община П., област Пловдив няма изработена и одобрена кадастрална карта и кадастрални регистри. Поради това, че няма одобрена за района кадастрална карта, а следователно и скица – копие от нея, описанието и идентифицирането на имота следва да се извърши съобразно изискването на чл. 6, ал. 1 ПВ. </w:t>
        <w:tab/>
        <w:br/>
        <w:tab/>
        <w:t xml:space="preserve"> </w:t>
        <w:tab/>
        <w:br/>
        <w:tab/>
        <w:t xml:space="preserve">Като е потвърдил отказа на съдията по вписванията за вписване на законна ипотека, въззвивният съд е постановил неправилно определение, което следва да бъде отменено и съдията по вписванията да извърши действия по вписването на законната ипотека.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№ 71 от 09.01.2009г. по ч. гр. д. № 3553/2008г. на Пловдивски окръжен съд, Х гр. с. и определението от 10.12.2008г. на Кр. Н. – съдия по вписванията при С. по вписванията, с което се отказва искането за вписване на законна ипотека по преписка № 748/22.12.2008г.</w:t>
        <w:tab/>
        <w:br/>
        <w:tab/>
        <w:t xml:space="preserve"> </w:t>
        <w:tab/>
        <w:br/>
        <w:tab/>
        <w:t xml:space="preserve"> ДА СЕ ВПИШЕ законна ипотека в полза на А. за с. к., гр. С. върху посочените в молба вх. № 6/10.12.2008г. недвижими имоти, собственост на „П” АД, гр. П., за сумата общо в размер 2477721,20 лв. и 62400,73 щ. д., ведно със законната лихва от датата на забавата на всяко задължение до окончателното плащане на дължимите суми във връзка с вземания на Държавата, произтичащи от неизпълнение на сключения на 12.02.1997г. договор за продажба на 53427 акции с номинал по 1000 лв. всяка, представляващи 80% от капитала на „П” ЕАД, гр. П..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