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№429/21.06.2012 по ч.гр.д. №152/2012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429 </w:t>
        <w:tab/>
        <w:br/>
        <w:tab/>
        <w:t xml:space="preserve"> </w:t>
        <w:tab/>
        <w:br/>
        <w:tab/>
        <w:t xml:space="preserve">София, 21.06.2012 год.</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Като изслуша докладваното от съдия Керелска ч. гр. дело № 152/2012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2, ГПК.</w:t>
        <w:tab/>
        <w:br/>
        <w:tab/>
        <w:t xml:space="preserve"> </w:t>
        <w:tab/>
        <w:br/>
        <w:tab/>
        <w:t xml:space="preserve"> Образувано е по частна жалба на В. К. Ч. от [населено място] / вх. №19756/22.02.2012 год./срещу определение от 24.01.2012 год. по ч. гр. д. №4779/2011 год., на СГС, ГО, ІІ б въззивен състав, с което е оставена без уважение нейната молба за предоставяне на правна помощ.</w:t>
        <w:tab/>
        <w:br/>
        <w:tab/>
        <w:t xml:space="preserve"> </w:t>
        <w:tab/>
        <w:br/>
        <w:tab/>
        <w:t xml:space="preserve"> Счита, че предоставянето на правна помощ е оправдано предвид разглеждането на подадена от нея частна жалба от 02.12.2011 год. Изтъква освен това, че няма правна възможност да ангажира адвокатска защита. </w:t>
        <w:tab/>
        <w:br/>
        <w:tab/>
        <w:t xml:space="preserve"> </w:t>
        <w:tab/>
        <w:br/>
        <w:tab/>
        <w:t xml:space="preserve"> Моли обжалваното определение да бъде отменено и вместо него да бъде постановено ново, с което съдът да постанови предоставянето на правна помощ.</w:t>
        <w:tab/>
        <w:br/>
        <w:tab/>
        <w:t xml:space="preserve"> </w:t>
        <w:tab/>
        <w:br/>
        <w:tab/>
        <w:t xml:space="preserve"> Върховният касационен съд, състав на 3-то г. о., приема следното: </w:t>
        <w:tab/>
        <w:br/>
        <w:tab/>
        <w:t xml:space="preserve"> </w:t>
        <w:tab/>
        <w:br/>
        <w:tab/>
        <w:t xml:space="preserve"> Частната жалба е подадена в срока по чл. 275 ГПК, от надлежна страна и срещу подлежащ на обжалване съдебен акт, поради което </w:t>
        <w:tab/>
        <w:br/>
        <w:tab/>
        <w:t xml:space="preserve"> </w:t>
        <w:tab/>
        <w:br/>
        <w:tab/>
        <w:t xml:space="preserve">е процесуално допустима. </w:t>
        <w:tab/>
        <w:br/>
        <w:tab/>
        <w:t xml:space="preserve"/>
        <w:tab/>
        <w:br/>
        <w:tab/>
        <w:t xml:space="preserve"> Разгледана по същество, частната жалба </w:t>
        <w:tab/>
        <w:br/>
        <w:tab/>
        <w:t xml:space="preserve"> </w:t>
        <w:tab/>
        <w:br/>
        <w:tab/>
        <w:t xml:space="preserve">е неоснователна</w:t>
        <w:tab/>
        <w:br/>
        <w:tab/>
        <w:t xml:space="preserve"> </w:t>
        <w:tab/>
        <w:br/>
        <w:tab/>
        <w:t xml:space="preserve">.</w:t>
        <w:tab/>
        <w:br/>
        <w:tab/>
        <w:t xml:space="preserve"> </w:t>
        <w:tab/>
        <w:br/>
        <w:tab/>
        <w:t xml:space="preserve"> За да постанови обжалваното определение въззивният съд е приел, че са налице предпоставките на чл. 24, ал. 1, т. 1 от Закона за правната помощ, обуславящи неоснователност на искането. Посочено е, че правна помощ по делото е поискана във връзка с подадена на 02.12.2011 год. частна жалба срещу разпореждане от 09.11.2011 год. на СГС за връщане на нейна частна касационна жалба по делото, която е оставена без движение за внасяне на държавна такса. Прието е, че дори да бъдат отстранени пречките за разглеждане на тази частна жалба като държавната такса бъде внесена предоставянето на правна помощ във връзка с разглеждането и е неоправдано. </w:t>
        <w:tab/>
        <w:br/>
        <w:tab/>
        <w:t xml:space="preserve"> </w:t>
        <w:tab/>
        <w:br/>
        <w:tab/>
        <w:t xml:space="preserve"> Обжалваното определение е правилно.</w:t>
        <w:tab/>
        <w:br/>
        <w:tab/>
        <w:t xml:space="preserve"> </w:t>
        <w:tab/>
        <w:br/>
        <w:tab/>
        <w:t xml:space="preserve"> Съгл. чл. 24, ал. 1, т. 1 от Закона за правната помощ в правомощията на съда е да извърши преценка по въпроса дали предоставянето на правна помощ е оправдано.При предвидения инстанционен контрол на определението по чл. 95, ал. 4 ГПК горната инстанция извършва проверка на тази преценка на съда, отказал предоставянето на правна помощ. В случая настоящата инстанция счита, че Градският съд правилно е отказал предоставянето на правна помощ на посоченото основание още повече, че поради невнасяне на държавната такса частната жалба от 02.12.2011 год., за разглеждането на която е поискано предоставянето на правна помощ, е била върната. </w:t>
        <w:tab/>
        <w:br/>
        <w:tab/>
        <w:t xml:space="preserve"> </w:t>
        <w:tab/>
        <w:br/>
        <w:tab/>
        <w:t xml:space="preserve"> С оглед на това, Върховният касационен съд, състав на 3-то г. о </w:t>
        <w:tab/>
        <w:br/>
        <w:tab/>
        <w:t xml:space="preserve"/>
        <w:tab/>
        <w:br/>
        <w:tab/>
        <w:t xml:space="preserve">ОПРЕДЕЛИ:</w:t>
        <w:tab/>
        <w:br/>
        <w:tab/>
        <w:t xml:space="preserve"> </w:t>
        <w:tab/>
        <w:br/>
        <w:tab/>
        <w:t xml:space="preserve"> ОСТАВЯ В СИЛА</w:t>
        <w:tab/>
        <w:br/>
        <w:tab/>
        <w:t xml:space="preserve"> </w:t>
        <w:tab/>
        <w:br/>
        <w:tab/>
        <w:t xml:space="preserve"> определение от 24.01.2012 год. по ч. гр. д. №4779/2011 год., на СГС, ГО, ІІ б въззивен състав, с което е оставена без уважение молбата на В. К. Ч. за предоставяне на правна помощ.</w:t>
        <w:tab/>
        <w:br/>
        <w:tab/>
        <w:t xml:space="preserve"> </w:t>
        <w:tab/>
        <w:br/>
        <w:tab/>
        <w:t xml:space="preserve"> Определението не подлежи на обжалване. </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