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№74/20.03.2013 по гр. д. №1106/2011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ПРЕДСЕДАТЕЛ: ТЕОДОРА НИНОВА</w:t>
        <w:tab/>
        <w:br/>
        <w:tab/>
        <w:t xml:space="preserve"/>
        <w:tab/>
        <w:br/>
        <w:tab/>
        <w:t xml:space="preserve">ЧЛЕНОВЕ: ВАСИЛКА ИЛИЕВА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ВАСИЛКА ИЛИЕВА</w:t>
        <w:tab/>
        <w:br/>
        <w:tab/>
        <w:t xml:space="preserve"> </w:t>
        <w:tab/>
        <w:br/>
        <w:tab/>
        <w:t xml:space="preserve">гр. дело № 1106/2011 година.</w:t>
        <w:tab/>
        <w:br/>
        <w:tab/>
        <w:t xml:space="preserve"> </w:t>
        <w:tab/>
        <w:br/>
        <w:tab/>
        <w:t xml:space="preserve">С определение от 17.11.2011 г. по настоящето дело е спряно изпълнението на решение № 334 от 07.06.2011 г. по гр. д.№ 67/2011 г. по описа на Добрички окръжен съд.</w:t>
        <w:tab/>
        <w:br/>
        <w:tab/>
        <w:t xml:space="preserve"> </w:t>
        <w:tab/>
        <w:br/>
        <w:tab/>
        <w:t xml:space="preserve">С решение № 494 от 01.02.2013 г. ВКС, І г. о. е оставил в сила решението на въззивната инстанция.</w:t>
        <w:tab/>
        <w:br/>
        <w:tab/>
        <w:t xml:space="preserve"> </w:t>
        <w:tab/>
        <w:br/>
        <w:tab/>
        <w:t xml:space="preserve">С молба от 25.02.2013 г. касаторът ЕТ”С. – Г. Р.”е поискал от ВКС освобождаване на сумата 54 461 лв., служеща за обезпечение.</w:t>
        <w:tab/>
        <w:br/>
        <w:tab/>
        <w:t xml:space="preserve"> </w:t>
        <w:tab/>
        <w:br/>
        <w:tab/>
        <w:t xml:space="preserve"> При това положение е налице изискването на чл. 296, т. 3, хипотеза втора, във връзка с чл. 282, ал. 5 ГПК, поради което определението за спиране на изпълнението следва да се отмени изцяло.</w:t>
        <w:tab/>
        <w:br/>
        <w:tab/>
        <w:t xml:space="preserve"> </w:t>
        <w:tab/>
        <w:br/>
        <w:tab/>
        <w:t xml:space="preserve">С оглед изпълнението на влязлото в сила решение, депонираната по набирателната сметка на ВКС сума от 54 461 лева следва да се освободи.</w:t>
        <w:tab/>
        <w:br/>
        <w:tab/>
        <w:t xml:space="preserve"> </w:t>
        <w:tab/>
        <w:br/>
        <w:tab/>
        <w:t xml:space="preserve">Водим от изложените съображения Върховният касационен съд, състав на І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определение от 17.11.2011 г. по гр. д.№ 1106/2011 год. по описа на Върховния касационен съд, І г. о., с което е спряно изпълнението на решение № 334 от 07.06.2011 г. по гр. д.№ 67/2011 г. по описа на Добрички окръжен съд.</w:t>
        <w:tab/>
        <w:br/>
        <w:tab/>
        <w:t xml:space="preserve"> </w:t>
        <w:tab/>
        <w:br/>
        <w:tab/>
        <w:t xml:space="preserve">ОСВОБОЖДАВА </w:t>
        <w:tab/>
        <w:br/>
        <w:tab/>
        <w:t xml:space="preserve"> </w:t>
        <w:tab/>
        <w:br/>
        <w:tab/>
        <w:t xml:space="preserve">от сметката на Върховния касационен депонираната сума от 54 461 лева.</w:t>
        <w:tab/>
        <w:br/>
        <w:tab/>
        <w:t xml:space="preserve"> </w:t>
        <w:tab/>
        <w:br/>
        <w:tab/>
        <w:t xml:space="preserve">Препис от определението и копие от платежно нареждане от 26.10.2011` г. на Р. за сумата 54 461 лева. да се предаде в счетоводството на Върховния касационен съд за изпълнение.</w:t>
        <w:tab/>
        <w:br/>
        <w:tab/>
        <w:t xml:space="preserve"> </w:t>
        <w:tab/>
        <w:br/>
        <w:tab/>
        <w:t xml:space="preserve">След изпълнение на настоящото определение делото да се върне на Районен съд – Балчик.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