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№13/08.01.2016 по гр. д. №5378/2014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13</w:t>
        <w:tab/>
        <w:br/>
        <w:tab/>
        <w:t xml:space="preserve"> </w:t>
        <w:tab/>
        <w:br/>
        <w:tab/>
        <w:t xml:space="preserve"> София, 08.01.2016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шести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5378/2014 год.</w:t>
        <w:tab/>
        <w:br/>
        <w:tab/>
        <w:t xml:space="preserve"> </w:t>
        <w:tab/>
        <w:br/>
        <w:tab/>
        <w:t xml:space="preserve"> Производство чл. 250 и чл. 247 от ГПК.</w:t>
        <w:tab/>
        <w:br/>
        <w:tab/>
        <w:t xml:space="preserve"> </w:t>
        <w:tab/>
        <w:br/>
        <w:tab/>
        <w:t xml:space="preserve"> С искане вх. № 10864/12.10.2015 г касаторът по делото С. Г. Т. е поискала съда да допълни, постановеното по делото определение № 1083/2.10.2015 г по гр. дело № 5378/14 г на Върховния касационен съд, Четвърто гражданско отделение. Молителката счита, че това определение по чл. 288 от ГПК е непълно, тъй като съдът не се е произнесъл по направения в касационната жалба довод за това представлява ли въззивното решение валиден и допустим съдебен акт.</w:t>
        <w:tab/>
        <w:br/>
        <w:tab/>
        <w:t xml:space="preserve"> </w:t>
        <w:tab/>
        <w:br/>
        <w:tab/>
        <w:t xml:space="preserve"> Ответницата по молбата Й. С. Д. е оспорила същата същата по съображения, изложени в писмен отговор.Заявила е, че не се касае за непълен съдебен акт, който се нуждае от допълване или от поправяне по реда на чл. 247 от ГПК.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с определение № 416 от 26.11.2015 г, постановено по делото е оставил без уважение искане вх. № 10864/12.10.2015 г, подадено от касатора по делото С. Г.е № 1083/2.10.2015 г по гр. дело № 5378/14 г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 С ново „искане“ от 1.12.2015 г вх.№ 12912 С. Т. подържа, че в постановения от ВКС съдебен акт липсва произнасяне по искане с вх.№ 10933/14.10.2015 г за тълкуване на определението постановено по реда на чл. 288 от ГПК и неговата поправка по реда на чл. 247 от ГПК.</w:t>
        <w:tab/>
        <w:br/>
        <w:tab/>
        <w:t xml:space="preserve"> </w:t>
        <w:tab/>
        <w:br/>
        <w:tab/>
        <w:t xml:space="preserve">Съставът на ВКС намира искането за неоснователно поради което същото следва да бъде оставено без уважение.Депозираното от Т. искане с вх.№ 10933/14.10.2015 г за тълкуване на определението постановено по реда на чл. 288 от ГПК изрично е посочено от самия касатор по делото като допълнение към искане вх. № 10864/12.10.2015 г.Поради това с определението си от 26.11.2015 г, ВКС, Четвърто ГО се е произнесъл по първоначалното искане вх. № 10864/12.10.2015, ведно с неговото допълнение.Следователно новото искане за произнасяне по искането за допълнение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 Искането за отстраняване на явна фактическа грешка в мотивите на постановеното от ВКС, Четвърто ГО определение по реда на чл. 288 от ГПК също е неоснователно.На първо място в диспозитива на определение № 1083 от 2.10.15 г не е налице допусната очевидна фактическа грешка,/такава не се и твърди/, тъй като не е налице разминаване между действителната и обективираната в акта на съда воля. Очевидна фактическа грешка в мотивите на съдебния акт е недопустимо да бъде отстранявана по реда на чл. 247 от ГПК, а такава не е и налице в случая.Несъгласието на молителката с мотивите на съдебния акт не е основание за тяхното поправяне.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като неоснователно искане вх.№ 12912 от 1.12.15 г за допълване на определение № 416/26.11.15 г чрез произнасяне по искане с вх.№ 10933/14.10.2015 г за тълкуване на определението постановено по реда на чл. 288 от ГПК.</w:t>
        <w:tab/>
        <w:br/>
        <w:tab/>
        <w:t xml:space="preserve"> </w:t>
        <w:tab/>
        <w:br/>
        <w:tab/>
        <w:t xml:space="preserve">ОСТАВЯ БЕЗ УВАЖЕНИЕ като неоснователно искането за допускане на поправка на ЯФГ в мотивите на определение № 1083/2.10.15 г по гр. дело № 5378/14 на ВКС, Четвърто ГО.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