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№134/11.11.2011 по търг. д. №61/2011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изпълнение или обезщетение /неизпълнение/</w:t>
        <w:tab/>
        <w:br/>
        <w:tab/>
        <w:t xml:space="preserve"> </w:t>
        <w:tab/>
        <w:br/>
        <w:tab/>
        <w:t xml:space="preserve">договор за превоз</w:t>
        <w:tab/>
        <w:br/>
        <w:tab/>
        <w:t xml:space="preserve"> </w:t>
        <w:tab/>
        <w:br/>
        <w:tab/>
        <w:t xml:space="preserve">възражение за прихващане</w:t>
        <w:tab/>
        <w:br/>
        <w:tab/>
        <w:t xml:space="preserve"> </w:t>
        <w:tab/>
        <w:br/>
        <w:tab/>
        <w:t xml:space="preserve">преюдициално значение</w:t>
        <w:tab/>
        <w:br/>
        <w:tab/>
        <w:t xml:space="preserve"/>
        <w:tab/>
        <w:br/>
        <w:tab/>
        <w:t xml:space="preserve">Решение по т. д. № 61/11 г., ВКС, ТК, І-во отд.</w:t>
        <w:tab/>
        <w:br/>
        <w:tab/>
        <w:t xml:space="preserve"> </w:t>
        <w:tab/>
        <w:br/>
        <w:tab/>
        <w:t xml:space="preserve">Решение по т. д. № 61/11 г., ВКС, ТК, І-во отд.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№134</w:t>
        <w:tab/>
        <w:br/>
        <w:tab/>
        <w:t xml:space="preserve"> </w:t>
        <w:tab/>
        <w:br/>
        <w:tab/>
        <w:t xml:space="preserve"> София, 11.11.2011 год.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съдебно заседание на седемнадесети октомври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при секретаря Красимира Атанасова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61 по описа за 2011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постъпила касационна жалба от [фирма], [населено място] чрез процесуалния му пълномощник Б. Г. срещу въззивно решение от 30.09.2010 г. по в. гр. д. № 1352/2010 г. на Софийски градски съд, с което е оставено в сила решение от 10.11.2009 г. по гр. д. № 3573/2008 г. на Софийски районен съд в обжалваната му част, с която [фирма] е осъдено да заплати на [фирма] сумата 3464,14 лв., съставляваща дължима цена по договор за автомобилен превоз от 26.07.2007 г. </w:t>
        <w:tab/>
        <w:br/>
        <w:tab/>
        <w:t xml:space="preserve"> </w:t>
        <w:tab/>
        <w:br/>
        <w:tab/>
        <w:t xml:space="preserve"> В касационната жалба се поддържа, че обжалваното решение е порочно, поради съществени нарушения на съдопроизводствените правила и нарушения на материалния закон /чл. 281, т. 3 ГПК/. Според жалбоподателя, съдилищата по съществото на спора са допуснали съществено нарушение на съдопроизводствените правила, като са отказали да приемат и разгледат направено от ответника в съдебното производство възражение за прихващане с насрещно вземане, произхождащо от едно и също превозно правоотношение и това действие съставлявало отказ от правосъдие. Основните доводи са основани с процесуалното право на защита на ответника срещу първоначалния иск, включително и с възражение за прихващане, с което се цели отхвърляне на иска. Касаторът счита, че в случая фактът на вече предявен иск за вземането, основано на констатирани частични липси при превоза на стоките, и съществуването на висящо съдебно производство по този иск на жалбоподателя [фирма] срещу [фирма], не съставлява процесуална пречка същото вземане да бъде въведено в следващо /настоящото/ съдебно производство между страните под формата на възражение за прихващане от ответника. </w:t>
        <w:tab/>
        <w:br/>
        <w:tab/>
        <w:t xml:space="preserve"> </w:t>
        <w:tab/>
        <w:br/>
        <w:tab/>
        <w:t xml:space="preserve"> Оплакванията в касационната жалба се поддържат в съдебно заседание от процесуалния пълномощник на касатора юрисконсулт Б. Г.. </w:t>
        <w:tab/>
        <w:br/>
        <w:tab/>
        <w:t xml:space="preserve"> </w:t>
        <w:tab/>
        <w:br/>
        <w:tab/>
        <w:t xml:space="preserve"> Ответникът по касационната жалба - [фирма] [населено място] не изразява становище по допустимостта и основателността на касационната жалба.</w:t>
        <w:tab/>
        <w:br/>
        <w:tab/>
        <w:t xml:space="preserve"> </w:t>
        <w:tab/>
        <w:br/>
        <w:tab/>
        <w:t xml:space="preserve"> С определение №470/23.06.2011 г. е допуснато касационно обжалване по процесуалноправния въпрос “</w:t>
        <w:tab/>
        <w:br/>
        <w:tab/>
        <w:t xml:space="preserve"> </w:t>
        <w:tab/>
        <w:br/>
        <w:tab/>
        <w:t xml:space="preserve">допустимо ли е приемането и разглеждането от първоинстанционнния, респ. въззивния съд на възражение за прихващане с насрещно вземане, произхождащо от същото превозно правоотношение, при положение, че ответникът е предявил същото искане с искова молба, и то е предмет на разглеждане в друго исково производство”.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като взе предвид данните по делото и поддържаните от касатора доводи, след проверка по реда на чл. 290, ал. 2 ГПК относно правилността на обжалвания съдебен акт, приема следното: </w:t>
        <w:tab/>
        <w:br/>
        <w:tab/>
        <w:t xml:space="preserve"> </w:t>
        <w:tab/>
        <w:br/>
        <w:tab/>
        <w:t xml:space="preserve"> [фирма], [населено място] в качеството си на превозвач е предявило срещу [фирма], [населено място] иск за заплащане на сумата 4 680 лв. - цена по договор за автомобилен превоз от 26.07.2007 г. </w:t>
        <w:tab/>
        <w:br/>
        <w:tab/>
        <w:t xml:space="preserve"> </w:t>
        <w:tab/>
        <w:br/>
        <w:tab/>
        <w:t xml:space="preserve"> За да постанови обжалваното въззивно решение, с което са потвърдени фактическите и правни изводи на първостепенния съд за основателност на иска за заплащане на превозната цена по договор за превоз, въззивният съд е приел, че превозвачът е извършил превоза на стоки от Х. до България, установен с три броя товарителници СМR № 161670, 1070746 и 797216, и че ответникът в качеството си на товародател не е изпълнил задължението си да заплати уговорената превозна цена в размер на 3464,14 лв. </w:t>
        <w:tab/>
        <w:br/>
        <w:tab/>
        <w:t xml:space="preserve"> </w:t>
        <w:tab/>
        <w:br/>
        <w:tab/>
        <w:t xml:space="preserve"> По отношение на направеното от ответното дружество възражение за прихващане, въззивният съд е потвърдил процесуалните действия на първоинстанционнния съд за недопустимост на това защитно средство. Аргументацията за отказа е свързана с образувано преди настоящото исково производство, на друго гражданско дело № 1556/2007 г. на СГС по искова молба на товародателя – ответник в настоящото производство, с която е заявил спрямо ищцовото дружество същите претенции по основание и размер, както тези по възражението за прихващане - за констатирани частични липси при осъществяване на превоза в размер на 14 586,36 евро. </w:t>
        <w:tab/>
        <w:br/>
        <w:tab/>
        <w:t xml:space="preserve"> </w:t>
        <w:tab/>
        <w:br/>
        <w:tab/>
        <w:t xml:space="preserve"> Правните изводи на съдилищата се основават на нормата на чл. 95, ал. 1 ГПК отм. и чл. 221, ал. 2 ГПК отм., като според въззивния съд, ответникът ще получи разрешение по спора в самостоятелното исково производство и непроизнасянето по възражението за прихващане съответства на процесуалните правила и не съставлява отказ от правосъдие. Счетено е, че настоящото производство във връзка с възражението за прихващане не следва да се спира, тъй като дори и с оглед спецификата на правоотношението, съгласно чл. 23, т. 4 от Конвенция СМR, не е налице връзка на преюдициалност между двете дела.</w:t>
        <w:tab/>
        <w:br/>
        <w:tab/>
        <w:t xml:space="preserve"> </w:t>
        <w:tab/>
        <w:br/>
        <w:tab/>
        <w:t xml:space="preserve"> Обжалваното въззивно решение е неправилно поради допуснато съществено нарушение на съдопроизводствените правила при произнасяне по повод въведено от ответника пред първостепенния съд възражение за прихващане. </w:t>
        <w:tab/>
        <w:br/>
        <w:tab/>
        <w:t xml:space="preserve"> </w:t>
        <w:tab/>
        <w:br/>
        <w:tab/>
        <w:t xml:space="preserve"> Не е налице противоречива съдебна практика относно забраната за паралелна висящност на две дела между същите страни, на същото основание и за същото искане по смисъла на чл. 95 ГПК отм., като абсолютна процесуална предпоставка за надлежното упражняване правото на иск. Въведения отвод за висящ процес, макар и имащ абсолютен характер не води до извод за абсолютност на правилото, тъй като ищецът би могъл да извърши действия по разпореждане с правото си на иск, което да предизвика и прекратяване на вече образуваното исково производство. Дали при отвод за висящ процес същото правило е приложимо и при произнасяне по допустимостта на въведено възражение за прихващане с вземане на ответника, за което вече е образувано осъдително исково производство – така поставеният процесуалноправен въпрос е от значение за изхода на делото, с оглед неговия предмет и процесуални възможности за защита. </w:t>
        <w:tab/>
        <w:br/>
        <w:tab/>
        <w:t xml:space="preserve"> </w:t>
        <w:tab/>
        <w:br/>
        <w:tab/>
        <w:t xml:space="preserve"> В случая не без значение е и факта, че материалноправните отношения между страните се регулират от нормите на Конвенция за договора за международен автомобилен превоз на стоки /СМR/ и в частност чл. 23, т. 4, където е въведено изискване за приспадане от цената на превоза на констатираните частични липси. </w:t>
        <w:tab/>
        <w:br/>
        <w:tab/>
        <w:t xml:space="preserve"> </w:t>
        <w:tab/>
        <w:br/>
        <w:tab/>
        <w:t xml:space="preserve"> Безспорно е, че правоотношенията по главния иск, предмет на настоящото съдебно производство се основават на сключен между страните на 26.07.2007 г. договор за автомобилен превоз, като ищецът, в качеството си на превозвач е въвел твърдения в исковата молба за извършен превоз на стоките и за неплащане от страна на товародателя на уговорената превозна цена. Ответникът по иска - товародател [фирма] е предприел процесуално действие за защита срещу иска, като е противопоставил възражение за прихващане с визираната по-горе сума, съставляваща стойността на констатирани частични липси, установени при получаване на стоките, предмет на договора за превоз. </w:t>
        <w:tab/>
        <w:br/>
        <w:tab/>
        <w:t xml:space="preserve"> </w:t>
        <w:tab/>
        <w:br/>
        <w:tab/>
        <w:t xml:space="preserve"> Не се е спорило, че по отношение на претенцията за частичните липси той вече е предявил иск срещу [фирма], за което е образувано и е висящо съдебно производство по гр. д. № 1555/2007 г. на СГС. /приложени искова молба и удостоверение от съответния съд за движение на делото/.</w:t>
        <w:tab/>
        <w:br/>
        <w:tab/>
        <w:t xml:space="preserve"> </w:t>
        <w:tab/>
        <w:br/>
        <w:tab/>
        <w:t xml:space="preserve"> Настоящият съдебен състав счита за неправилно изразеното от решаващия съд становище за недопустимост на възражението за прихващане. </w:t>
        <w:tab/>
        <w:br/>
        <w:tab/>
        <w:t xml:space="preserve"> </w:t>
        <w:tab/>
        <w:br/>
        <w:tab/>
        <w:t xml:space="preserve"> При предявено възражение за прихващане като самостоятелно защитно средство във висящо производство, съдът е следвало да съобрази наличието на присъщите му изисквания за валидност и прикрепения към него ефект и да го разгледа. При надлежно направено искане за съдебна компенсация, съдът следва да установи доколко са налице условията за прихващане - правото на прихващане и наличието на изискуемо вземане на ответника. След като ответникът своевременно е упражнил защитата си срещу претенцията за заплащане на превозната цена, изисквайки компенсиране с негово вземане, основано на същото превозно правоотношение, за констатирани частични липси на товара, за съда е съществувало задължение да се произнесе в мотивите на решението по предмета на възражението за прихващане. </w:t>
        <w:tab/>
        <w:br/>
        <w:tab/>
        <w:t xml:space="preserve"> </w:t>
        <w:tab/>
        <w:br/>
        <w:tab/>
        <w:t xml:space="preserve"> Само при тази хипотеза, след произнасяне с решението по възражението за прихващане, насрещното право на ответника става предмет на сила на пресъдено нещо /чл. 221, ал. 2 ГПК, отм., След приключване на производството по делото, при преценка на разрешаването на възражението за прихващане, съдът, пред който е висящо делото по предявения от жалбоподателя осъдителен иск, би следвало да прецени и зачете силата на пресъдено нещо и съответно да прецени значението му за правилното разрешаване на спора. Още повече, че чл. 23, т. 4 от Конвенцията маркира връщане изцяло на превозната цена при цялостна липса на стоката и пропорционално, когато има частична липа, пред каквато хипотеза сме с оглед твърденията по възражението. </w:t>
        <w:tab/>
        <w:br/>
        <w:tab/>
        <w:t xml:space="preserve"> </w:t>
        <w:tab/>
        <w:br/>
        <w:tab/>
        <w:t xml:space="preserve"> Изложеното до обуславя извод за неприложимост на чл. 95 ГПК отм., предвид ограничението за прилагане на процесуалните норми по аналогия, както и за допустимост на едновременната висящност на делата по възражението за прихващане и по осъдителния иск за същото вземане на ответното дружество. В този смисъл е и практиката на ВКС по чл. 290 ГПК /Решение № 193 от 18.12.2009 г., ВКС, ТК, ІІ т. о./. Затова и касационната жалба се явява основателна, а въззивното решение следва да бъде отменено и делото върнато на въззивния съд за произнасяне по възражението за прихващане.</w:t>
        <w:tab/>
        <w:br/>
        <w:tab/>
        <w:t xml:space="preserve"/>
        <w:tab/>
        <w:br/>
        <w:tab/>
        <w:t xml:space="preserve"> Водим от изложеното, на основание чл. 293, ал. 1, пр. трето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 на въззивно решение от 30.09.2010 г. по в. гр. д. № 1352/2010 г. на Софийски градски съд.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друг състав на същия съд.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