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№771/14.11.2011 по търг. д. №739/2011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w:t>
        <w:tab/>
        <w:br/>
        <w:tab/>
        <w:t xml:space="preserve"/>
        <w:tab/>
        <w:br/>
        <w:tab/>
        <w:t xml:space="preserve">П Р Е Д Е Л Е Н И Е</w:t>
        <w:tab/>
        <w:br/>
        <w:tab/>
        <w:t xml:space="preserve"> </w:t>
        <w:tab/>
        <w:br/>
        <w:tab/>
        <w:t xml:space="preserve">№ 771</w:t>
        <w:tab/>
        <w:br/>
        <w:tab/>
        <w:t xml:space="preserve"> </w:t>
        <w:tab/>
        <w:br/>
        <w:tab/>
        <w:t xml:space="preserve">София, 14,11,2011 г.</w:t>
        <w:tab/>
        <w:br/>
        <w:tab/>
        <w:t xml:space="preserve"/>
        <w:tab/>
        <w:br/>
        <w:tab/>
        <w:t xml:space="preserve">Върховният касационен съд на Република България, Търговска колегия, Първо отделение,</w:t>
        <w:tab/>
        <w:br/>
        <w:tab/>
        <w:t xml:space="preserve"> </w:t>
        <w:tab/>
        <w:br/>
        <w:tab/>
        <w:t xml:space="preserve"> в закритото заседание на тридесет и първи октомври през две хиляди и единадесета година в състав: </w:t>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при секретаря ………………………………..……. и с участието на прокурора …………………………., като изслуша докладваното от съдията Емил Марков ч. търг. дело № 739 по описа за 2011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2 във вр. чл. 262, ал. 3 ГПК. </w:t>
        <w:tab/>
        <w:br/>
        <w:tab/>
        <w:t xml:space="preserve"> </w:t>
        <w:tab/>
        <w:br/>
        <w:tab/>
        <w:t xml:space="preserve"> Образувано е по частната жалба с вх. № 3364/28.ІV.2011 г. на [фирма]-София /в несъстоятелност/, подадена чрез процесуалния представител на търговеца по пълномощие против определение № 653 на Софийския апелативен съд, ГК, 5-и с-в от 11.ІV.2011 г., постановено по гр. дело № 276/2011 г., с което – като процесуално недопустима - е била оставена без разглеждане въззивната жалба на това д-во срещу първоинстанционното решение на СГС, ТК, с-в VІ-2 от 25.ІХ.2008 г. по гр. дело № 1326/07 г.</w:t>
        <w:tab/>
        <w:br/>
        <w:tab/>
        <w:t xml:space="preserve"> </w:t>
        <w:tab/>
        <w:br/>
        <w:tab/>
        <w:t xml:space="preserve"> Оплакванията на търговеца частен жалбоподател са както за недопустимост, така и за неправилност на атакуваното прекратително определение, като в тази връзка се инвокират доводи, че в процесния случай първостепенният съд нямал правно основание за възобновяването на спряно по реда на чл. 637 ТЗ исково производство, както и да разпорежда изпращане на делото по компетентност във въззивната инстанция, след като въззивникът е бил вече заличен от търговския регистър.</w:t>
        <w:tab/>
        <w:br/>
        <w:tab/>
        <w:t xml:space="preserve"> </w:t>
        <w:tab/>
        <w:br/>
        <w:tab/>
        <w:t xml:space="preserve"> По реда на чл. 276, ал. 1 ГПК ответното по частната жалба [фирма] – София писмено е възразило чрез процесуалния си представител по пълномощие по основателността на изложените в нея оплаквания, претендирайки за оставянето й без уважение.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и подадена от надлежна </w:t>
        <w:tab/>
        <w:br/>
        <w:tab/>
        <w:t xml:space="preserve"> </w:t>
        <w:tab/>
        <w:br/>
        <w:tab/>
        <w:t xml:space="preserve">формална</w:t>
        <w:tab/>
        <w:br/>
        <w:tab/>
        <w:t xml:space="preserve"> </w:t>
        <w:tab/>
        <w:br/>
        <w:tab/>
        <w:t xml:space="preserve"> страна във въззивното пр-во пред САС, настоящата частна жалба на [фирма]-София /в несъстоятелност/ ще следва да се преценява като процесуално допустима.</w:t>
        <w:tab/>
        <w:br/>
        <w:tab/>
        <w:t xml:space="preserve"> </w:t>
        <w:tab/>
        <w:br/>
        <w:tab/>
        <w:t xml:space="preserve"> Разгледана по същество тази частна жалба е неоснователна.</w:t>
        <w:tab/>
        <w:br/>
        <w:tab/>
        <w:t xml:space="preserve"> </w:t>
        <w:tab/>
        <w:br/>
        <w:tab/>
        <w:t xml:space="preserve"> За да постанови връщане на въззивната жалба срещу първоинстанционното осъдително решение, съставът на САС е приел, че след подаването й въззивникът е бил заличен като търговец от регистъра с влязло в сила решение на 31.Х.2009 г. по чл. 632, ал. 4 ТЗ и така вече липсва правосубектна страна по спора, който е следвало да бъде предмет на бъдещото му решение. По аргумент от текста на чл. 120 ГПК отм. във вр. чл. 25 от същия процесуален закон, тъй като заличаването на юридическото лице на несъстоятелния длъжник от търговския регистър сочи на прекратяването му </w:t>
        <w:tab/>
        <w:br/>
        <w:tab/>
        <w:t xml:space="preserve"> </w:t>
        <w:tab/>
        <w:br/>
        <w:tab/>
        <w:t xml:space="preserve">без</w:t>
        <w:tab/>
        <w:br/>
        <w:tab/>
        <w:t xml:space="preserve"> </w:t>
        <w:tab/>
        <w:br/>
        <w:tab/>
        <w:t xml:space="preserve"> правоприемство, САС правилно /законосъобразно/ е прекратил въззивното пр-во, оставяйки въззивната жалба на [фирма] без разглеждане.</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ОПРЕДЕЛИ: </w:t>
        <w:tab/>
        <w:br/>
        <w:tab/>
        <w:t xml:space="preserve"/>
        <w:tab/>
        <w:br/>
        <w:tab/>
        <w:t xml:space="preserve"> ПОТВЪРЖДАВА </w:t>
        <w:tab/>
        <w:br/>
        <w:tab/>
        <w:t xml:space="preserve"> </w:t>
        <w:tab/>
        <w:br/>
        <w:tab/>
        <w:t xml:space="preserve">определение № 653 на Софийския апелативен съд, ГК, 5-и с-в от 11.ІV.2011 г., постановено по гр. дело № 276/2011 г.</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