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№300/29.11.2011 по търг. д. №1101/2011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…………………….. 2011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осми ноември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прокурора…………………………….., като изслуша докладваното от съдията Емил Марков търг. дело № 1101 по описа за 2011 г., за да се произнесе взе предвид:</w:t>
        <w:tab/>
        <w:br/>
        <w:tab/>
        <w:t xml:space="preserve"> </w:t>
        <w:tab/>
        <w:br/>
        <w:tab/>
        <w:t xml:space="preserve"> Производството е извънинстанционно - по реда на чл. 307, ал. 1 ГПК.</w:t>
        <w:tab/>
        <w:br/>
        <w:tab/>
        <w:t xml:space="preserve"> </w:t>
        <w:tab/>
        <w:br/>
        <w:tab/>
        <w:t xml:space="preserve"> Образувано е по молбата на Б. М. Ц. от [населено място] с вх. № 9107 от 14.VІ.2011 г., съдържаща искане за отмяна на влязлото в сила първоинстанционно решение № 564 на Плевенския районен съд от 25.ІІ.2009 г., постановено по гр. дело № 3061/08 г., с което – като неоснователен и недоказан, е бил отхвърлен нейният иск с правно основание по чл. 254 ГПК отм., предявен срещу Ц. С. Р.-Д. от [населено място] за признаването за установено, че на последната не се дължи сума в размер на 5 900 лв., представляваща задължение по запис на заповед от 3 юни 2007 г., както и сумата 121 лв., представляваща разноски по ч. гр. дело № 2262/07 г. по описа на Плевенския РС, по което е бил издаден изп. лист в полза на „поемателката” по същата ценна книга. Това е решение е било изцяло потвърдено с въззивното решение № 643 на Плевенския ОС, ГК, ІІІ-ти с-в, от 29.ХІІ.2010 г. по гр. дело № 362/2009 г. Искането на Ц. за отмяна е по т. 2 на чл. 303, ал. 1 ГПК, тъй като имало влязло в сила решение на наказателен съд за освобождаването на ответницата от наказателна отговорност и налагане на административно наказание /глоба в полза на държавата в размер на 1 000 лв./ по реда на чл. 78а НК за извършеното от Д. престъпно деяние по смисъла на чл. 315, ал. 1 във вр. чл. 309, ал. 2 и ал. 1 НК.</w:t>
        <w:tab/>
        <w:br/>
        <w:tab/>
        <w:t xml:space="preserve"> </w:t>
        <w:tab/>
        <w:br/>
        <w:tab/>
        <w:t xml:space="preserve"> Ответницата по молбата за отмяна Ц. С. Р.-Д. от [населено място] не е ангажирала свое становище нито по допустимостта, нито по основателността на искането, отправено от Б. М. Ц. от същия град.</w:t>
        <w:tab/>
        <w:br/>
        <w:tab/>
        <w:t xml:space="preserve"/>
        <w:tab/>
        <w:br/>
        <w:tab/>
        <w:t xml:space="preserve"> Върховният касационен съд на Републиката, Търговска колегия, Първо отделение, намира, че като подадена от надлежна страна в първоинстанционното пр-во пред Плевенския районен съд по гр. дело № 3061/08 г., срещу влязъл в сила съдебен акт и в пределите на преклузивния 3-месечен срок по чл. 305, ал. 1, т. 2 ГПК, молбата на Б. М. Ц. от [населено място] за отмяна по чл. 303, ал. 1, </w:t>
        <w:tab/>
        <w:br/>
        <w:tab/>
        <w:t xml:space="preserve"> </w:t>
        <w:tab/>
        <w:br/>
        <w:tab/>
        <w:t xml:space="preserve">т. 2</w:t>
        <w:tab/>
        <w:br/>
        <w:tab/>
        <w:t xml:space="preserve"> </w:t>
        <w:tab/>
        <w:br/>
        <w:tab/>
        <w:t xml:space="preserve"> ГПК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Съображенията за това са следните: </w:t>
        <w:tab/>
        <w:br/>
        <w:tab/>
        <w:t xml:space="preserve"> </w:t>
        <w:tab/>
        <w:br/>
        <w:tab/>
        <w:t xml:space="preserve"> След извършена служебна справка в канцеларията на ВКС по движението на подадената от Б. М. Ц. на 19.ІV.2011 г. частна жалба срещу прекратителното определение № 43 от 31.ІІІ.2011 г. на състав на ІІ-ро отд. на ТК на ВКС по т. д. № 294/2011 г. бе констатирано, че с определение № 580 от 13 юли 2011 г. на ВКС, ТК, Второ отделение, постановено по ч. т. дело № 443/2011 г., първото е било потвърдено. Съгласно чл. 296, т. 3 ГПК в сила влизат въззивните решения, подадената срещу които касационна жалба не е била допусната до разглеждане по същество. Същевременно налице е приложено към молбата за отмяна /с щемпел за влизането му в сила на 27.ІV.2011 г./ постановено в пр-во по чл. 375 НПК решение № 208 на РС-Плевен, НК, ІІІ-ти с-в, от 21.ІІ.2011 г. по н. а.х. д.№ 153/2011 г., с което ответницата в настоящето извънинстанционно пр-во Ц. С. Р.-Д. е била освободена от наказателна отговорност и на основание чл. 78а, във вр. чл. 2, ал. 2 НК й е било наложено административно наказание глоба в полза на държавата в размер на хиляда лева – за това, че на 3 юни 2007 г. в [населено място] тя била преправила съдържанието на частен документ, посредством заличаването на изписания в него текст </w:t>
        <w:tab/>
        <w:br/>
        <w:tab/>
        <w:t xml:space="preserve"> </w:t>
        <w:tab/>
        <w:br/>
        <w:tab/>
        <w:t xml:space="preserve">„На 27.05.005 г. ми бе върнат печат на ф. Е.”</w:t>
        <w:tab/>
        <w:br/>
        <w:tab/>
        <w:t xml:space="preserve"> </w:t>
        <w:tab/>
        <w:br/>
        <w:tab/>
        <w:t xml:space="preserve"> и на същия документ изписала съдържанието на запис на заповед без разноски и протест за сумата от 5 900 лв. с издател Б. М. Ц. и себе си като кредитор, като на датата 09.07.2007 г. тя употребила така преправения документ пред Районен съд – Плевен, за да докаже съществуването на правоотношение по записа на заповед от 3 юни 2007 г., като така описаното деяние е имало за предмет ценна книга – престъпление по чл. 315, ал. 1, във вр. чл. 309, ал. 2 и ал. 1 НК.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ДО РАЗГЛЕЖДАНЕ ПО СЪЩЕСТВО </w:t>
        <w:tab/>
        <w:br/>
        <w:tab/>
        <w:t xml:space="preserve"> </w:t>
        <w:tab/>
        <w:br/>
        <w:tab/>
        <w:t xml:space="preserve">подадената от Б. М. Ц., ЕГН [ЕГН] от [населено място], ж. к. „Др</w:t>
        <w:tab/>
        <w:br/>
        <w:tab/>
        <w:t xml:space="preserve"> </w:t>
        <w:tab/>
        <w:br/>
        <w:tab/>
        <w:t xml:space="preserve">ужба”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[жилищен адрес] вх. „Д”, ап. № 5,</w:t>
        <w:tab/>
        <w:br/>
        <w:tab/>
        <w:t xml:space="preserve"> </w:t>
        <w:tab/>
        <w:br/>
        <w:tab/>
        <w:t xml:space="preserve"> МОЛБА ЗА ОТМЯНА, с правно основание по чл. 303, ал. 1, т. </w:t>
        <w:tab/>
        <w:br/>
        <w:tab/>
        <w:t xml:space="preserve"> </w:t>
        <w:tab/>
        <w:br/>
        <w:tab/>
        <w:t xml:space="preserve"> ГПК, на влязлото в сила първоинстанционно решение № 564 Плевенския районен съд, постановено на 25.ІІ.2009 г. по гр. дело № 3061/08 г.</w:t>
        <w:tab/>
        <w:br/>
        <w:tab/>
        <w:t xml:space="preserve"> </w:t>
        <w:tab/>
        <w:br/>
        <w:tab/>
        <w:t xml:space="preserve"> ДЕЛОТО ДА СЕ ДОКЛАДВА ЗА НАСРОЧВАНЕ на Председателя на Първо отделение от ТК на ВКС. </w:t>
        <w:tab/>
        <w:br/>
        <w:tab/>
        <w:t xml:space="preserve"> </w:t>
        <w:tab/>
        <w:br/>
        <w:tab/>
        <w:t xml:space="preserve"> Определението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