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№746/02.11.2011 по търг. д. №736/2011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№746</w:t>
        <w:tab/>
        <w:br/>
        <w:tab/>
        <w:t xml:space="preserve"> </w:t>
        <w:tab/>
        <w:br/>
        <w:tab/>
        <w:t xml:space="preserve">Гр.С., 02.11.2011г.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първи ноември през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Д. П. </w:t>
        <w:tab/>
        <w:br/>
        <w:tab/>
        <w:t xml:space="preserve"> </w:t>
        <w:tab/>
        <w:br/>
        <w:tab/>
        <w:t xml:space="preserve"> Т. К.</w:t>
        <w:tab/>
        <w:br/>
        <w:tab/>
        <w:t xml:space="preserve"> </w:t>
        <w:tab/>
        <w:br/>
        <w:tab/>
        <w:t xml:space="preserve">при секретаря …………………, след като изслуша докладваното от съдия К., ч. т.д.№ 736 по описа за 2011г.,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2 от ГПК.</w:t>
        <w:tab/>
        <w:br/>
        <w:tab/>
        <w:t xml:space="preserve"> </w:t>
        <w:tab/>
        <w:br/>
        <w:tab/>
        <w:t xml:space="preserve"> Образувано е по молба на [фирма], [населено място] за спиране на изпълнението на въззивно решение № 1429/14.07.2011г. по т. д.№ 614/2010г. на Софийския апелативен съд, срещу което е подадена касационна жалба рег.№ 8216/27.10.2011г. С обжалваното решение е оставено в сила решение № 631/18.06.2010г. на Софийския градски съд по гр. д.№ 1095/07г., с което молителят е осъден да заплати на [фирма], [населено място] сумата от 15255 лв. – наемна цена по договор от 15.03.2007г.</w:t>
        <w:tab/>
        <w:br/>
        <w:tab/>
        <w:t xml:space="preserve"> </w:t>
        <w:tab/>
        <w:br/>
        <w:tab/>
        <w:t xml:space="preserve">Видно от изпълнителен лист от 27.09.2011г. същият е издаден от Софийския апелативен съд за присъдените суми по решението, а молителят е получил покана за доброволно изпълнение.</w:t>
        <w:tab/>
        <w:br/>
        <w:tab/>
        <w:t xml:space="preserve"> </w:t>
        <w:tab/>
        <w:br/>
        <w:tab/>
        <w:t xml:space="preserve">Касационната жалба отговаря на изискванията по чл. 283 и чл. 284, ал. 1, ал. 2, ал. 3, т. 3 и т. 4 от ГПК. С платежно нареждане от 27.10.2011г. молителят е внесъл определеното обезпечение по чл. 282, ал. 2, т. 1 от ГПК в размер на 15255 лв., поради което молбата за спиране на изпълнението следва да се уважи.</w:t>
        <w:tab/>
        <w:br/>
        <w:tab/>
        <w:t xml:space="preserve"> </w:t>
        <w:tab/>
        <w:br/>
        <w:tab/>
        <w:t xml:space="preserve"> Мотивиран от горното, Върховният касационен съд, Търговска колегия, І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СПИРА</w:t>
        <w:tab/>
        <w:br/>
        <w:tab/>
        <w:t xml:space="preserve"> </w:t>
        <w:tab/>
        <w:br/>
        <w:tab/>
        <w:t xml:space="preserve"> изпълнението на въззивно решение № 1429/14.07.2011г. по т. д.№ 614/2010г. на Софийския апелативен съд.</w:t>
        <w:tab/>
        <w:br/>
        <w:tab/>
        <w:t xml:space="preserve"> </w:t>
        <w:tab/>
        <w:br/>
        <w:tab/>
        <w:t xml:space="preserve"> Да се издаде препис от определението на молителя.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