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№670/10.10.2011 по търг. д. №617/2011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 по ч. т.д.№ 617/2011 год. на ВКС-ТК, І т. о. </w:t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№670</w:t>
        <w:tab/>
        <w:br/>
        <w:tab/>
        <w:t xml:space="preserve"> </w:t>
        <w:tab/>
        <w:br/>
        <w:tab/>
        <w:t xml:space="preserve">С.,10.10.2011 год.</w:t>
        <w:tab/>
        <w:br/>
        <w:tab/>
        <w:t xml:space="preserve"> </w:t>
        <w:tab/>
        <w:br/>
        <w:tab/>
        <w:t xml:space="preserve">ВЪРХОВЕН КАСАЦИОНЕН СЪД – Търговска колегия, І т. о.</w:t>
        <w:tab/>
        <w:br/>
        <w:tab/>
        <w:t xml:space="preserve"> </w:t>
        <w:tab/>
        <w:br/>
        <w:tab/>
        <w:t xml:space="preserve"> в закрито заседание на седми октомври през две хиляди и единадесета година в състав:</w:t>
        <w:tab/>
        <w:br/>
        <w:tab/>
        <w:t xml:space="preserve"/>
        <w:tab/>
        <w:br/>
        <w:tab/>
        <w:t xml:space="preserve">Председател: Таня Райковска</w:t>
        <w:tab/>
        <w:br/>
        <w:tab/>
        <w:t xml:space="preserve"> </w:t>
        <w:tab/>
        <w:br/>
        <w:tab/>
        <w:t xml:space="preserve"> Членове: Д. П.</w:t>
        <w:tab/>
        <w:br/>
        <w:tab/>
        <w:t xml:space="preserve"> </w:t>
        <w:tab/>
        <w:br/>
        <w:tab/>
        <w:t xml:space="preserve"> Т. К.</w:t>
        <w:tab/>
        <w:br/>
        <w:tab/>
        <w:t xml:space="preserve"/>
        <w:tab/>
        <w:br/>
        <w:tab/>
        <w:t xml:space="preserve">при секретаря К. А. като изслуша докладваното от съдията </w:t>
        <w:tab/>
        <w:br/>
        <w:tab/>
        <w:t xml:space="preserve"> </w:t>
        <w:tab/>
        <w:br/>
        <w:tab/>
        <w:t xml:space="preserve">П.</w:t>
        <w:tab/>
        <w:br/>
        <w:tab/>
        <w:t xml:space="preserve"> </w:t>
        <w:tab/>
        <w:br/>
        <w:tab/>
        <w:t xml:space="preserve"> ч. т.д.N 617 по описа за 2011 год.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 ал. 2 ГПК.</w:t>
        <w:tab/>
        <w:br/>
        <w:tab/>
        <w:t xml:space="preserve"> </w:t>
        <w:tab/>
        <w:br/>
        <w:tab/>
        <w:t xml:space="preserve">Образувано е по частната жалба на [фирма] срещу Определение № 78 от 11.05.2011 год. по т. д.№ 135/2011 год. на Великотърновски апелативен съд с което е оставена без разглеждане въззивната жалба на дружеството срещу тази </w:t>
        <w:tab/>
        <w:br/>
        <w:tab/>
        <w:t xml:space="preserve"> </w:t>
        <w:tab/>
        <w:br/>
        <w:tab/>
        <w:t xml:space="preserve">част</w:t>
        <w:tab/>
        <w:br/>
        <w:tab/>
        <w:t xml:space="preserve"> </w:t>
        <w:tab/>
        <w:br/>
        <w:tab/>
        <w:t xml:space="preserve"> от Решение № 159 от 15.12.2010 год. по т. д.№ 204/2010 год. на Великотърновския окръжен съд с която е определена началната дата на неплатежоспособност на [фирма] (н). </w:t>
        <w:tab/>
        <w:br/>
        <w:tab/>
        <w:t xml:space="preserve"> </w:t>
        <w:tab/>
        <w:br/>
        <w:tab/>
        <w:t xml:space="preserve">За да остави без разглеждане депозираната на 22.12.2010 год. въззивната жалба, съставът ВТАС е приел, че тя е недопустима, поради това, че [фирма] не е от кръга на лицата по чл. 613а ал. 1 (изм.) ТЗ. </w:t>
        <w:tab/>
        <w:br/>
        <w:tab/>
        <w:t xml:space="preserve"> </w:t>
        <w:tab/>
        <w:br/>
        <w:tab/>
        <w:t xml:space="preserve">Доводите по частната жалба на [фирма] са свързани с прилагането на изменената (ДВ бр. 101/2010 год.) ал. 1 на чл. 613а ТЗ по отношение на вече висящите производства по несъстоятелност, съгласно § 22 от ЗИДТЗ. </w:t>
        <w:tab/>
        <w:br/>
        <w:tab/>
        <w:t xml:space="preserve"> </w:t>
        <w:tab/>
        <w:br/>
        <w:tab/>
        <w:t xml:space="preserve">Частната жалба е депозирана в срока по чл. 275 ал. 1 ГПК и е </w:t>
        <w:tab/>
        <w:br/>
        <w:tab/>
        <w:t xml:space="preserve"> </w:t>
        <w:tab/>
        <w:br/>
        <w:tab/>
        <w:t xml:space="preserve">допустима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Разгледана по същество е </w:t>
        <w:tab/>
        <w:br/>
        <w:tab/>
        <w:t xml:space="preserve"> </w:t>
        <w:tab/>
        <w:br/>
        <w:tab/>
        <w:t xml:space="preserve">неоснователна</w:t>
        <w:tab/>
        <w:br/>
        <w:tab/>
        <w:t xml:space="preserve"> </w:t>
        <w:tab/>
        <w:br/>
        <w:tab/>
        <w:t xml:space="preserve">. </w:t>
        <w:tab/>
        <w:br/>
        <w:tab/>
        <w:t xml:space="preserve"> </w:t>
        <w:tab/>
        <w:br/>
        <w:tab/>
        <w:t xml:space="preserve">Т.д.№ 204/2009 год. на Великотърновския окръжен съд е образувано по молбата по чл. 626 ал. 1 ТЗ на [фирма] за откриване на производство по несъстоятелност. Производството е открито и неплатежоспособността е обявена с Решение № 159 от 15.12.2010 год. на ПлОС. Както бе посочено по-горе, въззивната жалба на третото лице [фирма] е депозирана на 22.12.2010 год. Банката се е легитимирала като кредитор на несъстоятелното дружество по договор за банков кредит, за обезпечение на който е бил вписан особен залог. Поради неизпълнение на задълженията на кредитополучателя, вземането на банката е било обявено за предсрочно изискуемо, на 22.11.2010 год. е вписано пристъпване към изпълнение, издаден е на 25.11.2010 год. изпълнителен лист по ч. гр. д.№ 7986/2010 год. на Плевенския районен съд. </w:t>
        <w:tab/>
        <w:br/>
        <w:tab/>
        <w:t xml:space="preserve"> </w:t>
        <w:tab/>
        <w:br/>
        <w:tab/>
        <w:t xml:space="preserve">Към момента на депозиране на въззивната жалба, процесуалноправната норма на чл. 613а ал. 1 ГПК, определяща кръга на третите лица легитимирани да обжалват първоинстанционния акт е била в редакцията и, съобразно изменението в ДВ бр. 38/2006 год. Няма спор, че [фирма] не е притежавала материалноправната легитимация на кредитор с вземане, установено с влязло в сила съдебно решение или акт, а оттам и активната процесуалноправна легитимация на въззивник, съобразно изискванията на този член. Спорно е, дали с § 22 на ЗИДТЗ на изменението на чл. 613а ал. 1 ГПК е придадено обратно действие.</w:t>
        <w:tab/>
        <w:br/>
        <w:tab/>
        <w:t xml:space="preserve"> </w:t>
        <w:tab/>
        <w:br/>
        <w:tab/>
        <w:t xml:space="preserve">Правилна е преценката на състава на ВТАС, че законът (§22) не въвежда такова саниращо легитимацията на депозираната преди изменението на ТЗ въззивна жалба обратно действие. Дори да се приеме, че е възможно придаването на обратно действие на процесуална норма (каквото становище съдебният състав не споделя), то и в този случай би следвало да е налице висящност на въззивното производство (съобразно изричното изискване на § 22) към датата на депозиране на жалбата. Такова би било налице, ако би била депозирана жалба от трето лице, отговарящо на изискванията на чл. 613а ал. 1 ТЗ, а П.”АД в този случай би придобил качеството на присъединен въззивник. Както вече бе посочено, съдебният състав не счита, че това е правилното тълкуване на разпоредбата на § 22 от ЗИДТЗ, но го сочи за пълнота на изложението, поради това, че дори в този най-благоприятен за банката случай, жалбата и би била недопустима, доколкото няма депозирана жалба от друг, отговарящ на изискванията на закона кредитор.</w:t>
        <w:tab/>
        <w:br/>
        <w:tab/>
        <w:t xml:space="preserve"> </w:t>
        <w:tab/>
        <w:br/>
        <w:tab/>
        <w:t xml:space="preserve">Водим от горното, Върховният касационен съд – Търговска колегия, състав на І т. о.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ПОТВЪРЖДАВА </w:t>
        <w:tab/>
        <w:br/>
        <w:tab/>
        <w:t xml:space="preserve"> </w:t>
        <w:tab/>
        <w:br/>
        <w:tab/>
        <w:t xml:space="preserve">Определение № 78 от 11.05.2011 год. по т. д.№ 135/2011 год. на Великотърновски апелативен съд.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