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№224/07.10.2011 по търг. д. №773/2011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С., 07,10,2011 година</w:t>
        <w:tab/>
        <w:br/>
        <w:tab/>
        <w:t xml:space="preserve"> </w:t>
        <w:tab/>
        <w:br/>
        <w:tab/>
        <w:t xml:space="preserve">Върховният касационен съд на Р. България,Т. колегия, първо търговско отделение, в закрито заседание на пети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ЧЛЕНОВЕ:Е. Ч. 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изслуша докладваното от съдията Ел.Ч. т. дело №773/2011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от 14.04.2011г. по гр. д. 6249/10 на Софийски градски съд.</w:t>
        <w:tab/>
        <w:br/>
        <w:tab/>
        <w:t xml:space="preserve"> </w:t>
        <w:tab/>
        <w:br/>
        <w:tab/>
        <w:t xml:space="preserve"> Ответникът по касация – Д. Й. М. от [населено място] е на становище, че не са налице предпоставките по чл. 280, ал. 1 ГПК, а по същество – че жалбата е неоснователна. Претендира разноски. </w:t>
        <w:tab/>
        <w:br/>
        <w:tab/>
        <w:t xml:space="preserve"> </w:t>
        <w:tab/>
        <w:br/>
        <w:tab/>
        <w:t xml:space="preserve">Върховния касационен съд, състав на І т. о., след като обсъди данните по делото намира следното:,</w:t>
        <w:tab/>
        <w:br/>
        <w:tab/>
        <w:t xml:space="preserve"> </w:t>
        <w:tab/>
        <w:br/>
        <w:tab/>
        <w:t xml:space="preserve">Касационната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[фирма] – [населено място] е предявил против Д. Й. М. от [населено място] иск с правно основание чл. 422 ГПК - за признаване за установено между страните, че ответницата дължи сумата 2858.22лв. – неизплатена топлинна енергия за периода м. 05.2000г. – м.ІV. 2007г. и на иск с правно основание чл. 86, ал. 1 ГПК за сумата 1450.74лв. – обезщетение за забавено плащане. При тези фактически данни и в съответствие с разпоредбата на чл. 280, ал. 2 ГПК / изм. с пар. 25 ПЗР ЗИД ГПК, ДВ бр. 100/2010г./ касационното производство следва да бъде прекратено. Налице е действие на процесуалноправна норма, която засяга всички заварени производства, по които е постановено въззивно решение, с цена на иска под определения от цитираната разпоредба минимум, които са образувани по постъпили след влизането й в сила / т. е. след 21.12.2010г./, касационни жалби.</w:t>
        <w:tab/>
        <w:br/>
        <w:tab/>
        <w:t xml:space="preserve"> </w:t>
        <w:tab/>
        <w:br/>
        <w:tab/>
        <w:t xml:space="preserve">С оглед изложеното, производството по делото следва да бъде прекратено, а касационната жалба на [фирма] – [населено място] оставена без разглеждане. На основание чл. 78, ал. 4 ГПК на ответника по касация следва да бъдат присъдени направените в настоящето производство разноски в размер на 500лв.</w:t>
        <w:tab/>
        <w:br/>
        <w:tab/>
        <w:t xml:space="preserve"> </w:t>
        <w:tab/>
        <w:br/>
        <w:tab/>
        <w:t xml:space="preserve"> По тези съображения, Върховният касационен съд, състав на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 – [населено място] против решение от 14.04.2011г. по гр. д. 6249/10 на Софийски градски съд.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т. д. 773/11г. по описа на Върховен касационен съд, І т. о.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– [населено място] да заплати на Д. Й. М. направените в настоящето производство разноски в размер на 500лв. 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ВКС, ТК в седмичен срок от съобщенията.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