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№466/16.02.2026 по търг. д. №1434/2025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466 гр.София, 16.02.2026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 в закрито заседание на тринадесети февруари през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КРИСТИЯНА ГЕНКОВСКА ЧЛЕНОВЕ: АНЖЕЛИНА ХРИСТОВА</w:t>
        <w:tab/>
        <w:br/>
        <w:tab/>
        <w:t xml:space="preserve"/>
        <w:tab/>
        <w:br/>
        <w:tab/>
        <w:t xml:space="preserve"> НИКОЛА ЧОМПАЛОВ</w:t>
        <w:tab/>
        <w:br/>
        <w:tab/>
        <w:t xml:space="preserve"/>
        <w:tab/>
        <w:br/>
        <w:tab/>
        <w:t xml:space="preserve">като изслуша докладваното от съдия Генковска т. д. № 1434 по описа за 2025 г.,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Постъпила е молба от „ПЕТКО АНГЕЛОВ БГ“ЕООД за изменение на постановеното по делото определение № 3638/19.12.2025 г. по т. д. №1434/2025 г. на ВКС, I т. о. в частта за разноските.</w:t>
        <w:tab/>
        <w:br/>
        <w:tab/>
        <w:t xml:space="preserve"/>
        <w:tab/>
        <w:br/>
        <w:tab/>
        <w:t xml:space="preserve">Молителят поддържа, че с отговора на касационната жалба не е бил представен договор за правна помощ, а само фактура и платежно нареждане, като последните не са достатъчни да установят уговореното възнаграждение между застрахователя и процесуалния му представител. При условията на евентуалност навежда доводи за прекомерност на присъденото възнаграждение, поради липса на фактическа и правна сложност на спора. Моли да се отмени обжалваното определение и да не се присъждат разноски в полза на ответника по касацията, евентуално да се намали определената в негова полза сума за разноски. </w:t>
        <w:tab/>
        <w:br/>
        <w:tab/>
        <w:t xml:space="preserve"/>
        <w:tab/>
        <w:br/>
        <w:tab/>
        <w:t xml:space="preserve">Ответникът по молбата ЗАД „Алианц България“АД изразява становище за неоснователност на същата.</w:t>
        <w:tab/>
        <w:br/>
        <w:tab/>
        <w:t xml:space="preserve"/>
        <w:tab/>
        <w:br/>
        <w:tab/>
        <w:t xml:space="preserve">ВКС констатира следното:</w:t>
        <w:tab/>
        <w:br/>
        <w:tab/>
        <w:t xml:space="preserve"/>
        <w:tab/>
        <w:br/>
        <w:tab/>
        <w:t xml:space="preserve">Молбата по чл. 248 ГПК се явява допустима – подадена в срок от надлежна страна.</w:t>
        <w:tab/>
        <w:br/>
        <w:tab/>
        <w:t xml:space="preserve"/>
        <w:tab/>
        <w:br/>
        <w:tab/>
        <w:t xml:space="preserve">С постановеното определение № 3638/19.12.2025 г. по т. д. №1434/2025 г. на ВКС, I т. о. е : 1/оставена без разглеждане касационна жалба на „ПЕТКО АНГЕЛОВ БГ“ ЕООД срещу решение № 103/21.02.2025 г. по в. т.д. № 855/2024г. на Апелативен съд – София в частта, с която е потвърдено решение № 1183/24.08.2024г. по т. д. № 2066/2023г. по описа на СГС, ТО, VI-6 с. за отхвърляне на предявения от „Петко Ангелов БГ“ ЕООД срещу ЗАД “Алианц България“ АД, иск по чл. 309а ТЗ вр. с чл. 86 ЗЗД за заплащане на обезщетение в размер сумата от 8 230,95лв. за забавено плащане на сумата от 50 652,62лв., представляваща застрахователно обезщетение, за периода на забава от 23.04.2021 г. до 28.11.2022г.; 2/ не е допуснато касационно обжалване на въззивно решение № 103/21.02.2025 г. по в. т.д. № 855/2024г. на Апелативен съд – София в частта, с която е потвърдено решение № 1183/24.08.2024г. по т. д. № 2066/2023г. по описа на СГС, ТО, VI-6 с. за отхвърляне на предявения от „Петко Ангелов БГ“ ЕООД срещу ЗАД “Алианц България“ АД иск по чл. 82 вр. с чл. 79, ал. 1 ЗЗД за заплащане на сумата от 17 428,68 евро /с левова равностойност от 34 087,54 лв./, представляваща обезщетение за неизпълнение от страна на застрахователя на договорно задължение, произтичащо от договора за застраховка, обективиран в полица № 10100201500000001/08.04.2020 г., както и на евентуално съединения с него иск тази сума да бъде присъдена на ищеца на основание чл. 396 и чл. 397 КЗ, ведно със законната лихва по чл. 86 ЗЗД върху горепосочената главница, представляваща обезщетение за забава в плащането на сумата от 17 428,68 евро /с левова равностойност от 34 087,54 лв./ за периода на забава от 17.11.2022г. до 23.03.2023г. и е осъдено „ПЕТКО АНГЕЛОВ БГ“ ЕООД да заплати на ЗАД “Алианц България“ сумата от 4 428лв., представляваща извършени от последното разноски за касационна инстанция. </w:t>
        <w:tab/>
        <w:br/>
        <w:tab/>
        <w:t xml:space="preserve"/>
        <w:tab/>
        <w:br/>
        <w:tab/>
        <w:t xml:space="preserve">С отговора на касационната жалба, подаден от процесуалния представител на застрахователя, е направено искане за присъждане на разноски за касационната инстанция и са представени писмени доказателства – платежно нареждане за заплащане от ЗАД “Алианц България“ АД на АД „А.Д., Р.Г.“ по фактура № 7092/11.06.2025 г. сумата от 4 428 лв. и фактура № 7092/11.06.2025 г., издадена от посоченото Адв. Дружество за сумата от 4 428 лв. и основание– изготвяне на отговор на касационна жалба срещу решение № 103/21.02.2025 г. по в. т.д. № 855/2024г. на САС.</w:t>
        <w:tab/>
        <w:br/>
        <w:tab/>
        <w:t xml:space="preserve"/>
        <w:tab/>
        <w:br/>
        <w:tab/>
        <w:t xml:space="preserve">Видно от приложените пълномощни на л. 314 и л. 315 по т. д. № 2066/203 г. на СГС АД „А.Д., Р.Г.“ е упълномощено от застрахователното дружество да представлява застрахователното дружество пред всички съдилища на територията на РБ, като извършва всички необходими действия за защита интересите на последното пред всички инстанции.</w:t>
        <w:tab/>
        <w:br/>
        <w:tab/>
        <w:t xml:space="preserve"/>
        <w:tab/>
        <w:br/>
        <w:tab/>
        <w:t xml:space="preserve">Разгледано по същество искането по чл. 248 ГПК за изменение е частично основателно.</w:t>
        <w:tab/>
        <w:br/>
        <w:tab/>
        <w:t xml:space="preserve"/>
        <w:tab/>
        <w:br/>
        <w:tab/>
        <w:t xml:space="preserve">Представените пълномощни, платежно нареждане и фактура преценени в тяхната съвкупност относно обема на упълномощаване, вида на процесуалната защита и съответствието между тях относно размера на дължимото и заплатено възнаграждение, в достатъчна степен обосновават единен извод за действително извършени от ответника по касацията разноски за адвокатско възнаграждение в размер на 4 428 лв. Поради което искането на касатора за отхвърляне изцяло на молбата на застрахователното дружество по чл. 78, ал. 3 ГПК е неоснователно.</w:t>
        <w:tab/>
        <w:br/>
        <w:tab/>
        <w:t xml:space="preserve"/>
        <w:tab/>
        <w:br/>
        <w:tab/>
        <w:t xml:space="preserve">По възражението по чл. 78, ал. 5 ГПК: </w:t>
        <w:tab/>
        <w:br/>
        <w:tab/>
        <w:t xml:space="preserve"/>
        <w:tab/>
        <w:br/>
        <w:tab/>
        <w:t xml:space="preserve">Касационното производство може да се развие в две фази – по чл. 288 ГПК за допускане на касационно обжалване и евентуално – по чл. 290 ГПК за постановяване на решение по допуснато касационно обжалване на въззивно решение, поради което предоставянето на правна защита и съдействие може да бъде възложено при условията на цялостно дължимо възнаграждение за производството пред ВКС, т. е. и в двете му фази или само за първата от тях. В случая сме изправени пред хипотеза на определено от страната и процесуалния й представител възнаграждение за защитата пред ВКС само в първата фаза. След като производството е приключило с определение по чл. 288 ГПК, то касаторът дължи само действително сторените от насрещната страна разноски за тази фаза. Посочените в чл. 7, ал. 2 и чл. 9, ал. 2 и 3 от Наредба №1/2004г. за възнаграждения за адвокатска работа са ориентир за определяне на размера на възнаграждението за този вид процесуална защита. При прилагане на правилото на чл. 9, ал. 3 от Наредбата възнаграждението за изготвяне на отговор на касационна жалба е в размер на 3 632лв. / с ДДС/. Заплатеното от ответника възнаграждение за адвокатска защита е в размер на 4 428 лв. /с ДДС/ е приблизително към минимума по Наредбата за цялостно представляване на страната в двете фази на касационното производство. </w:t>
        <w:tab/>
        <w:br/>
        <w:tab/>
        <w:t xml:space="preserve"/>
        <w:tab/>
        <w:br/>
        <w:tab/>
        <w:t xml:space="preserve">Съставът на ВКС намира, че защитата по делото пред касационната инстанция не се отличава с по-усложнена фактическа обстановка или по-висока степен на правна сложност на казуса в сравнение с въззивната инстанция. Напротив защитните позиции са вече изяснени и не са променени, пред касационна инстанция не се събират нови доказателства. Аргументирането на отговора на касационната жалба в случая е изключително въз основа на вече развити доводи от страните в предходните инстанции. Поради което в полза на ЗАД “Алианц България“ АД се дължи сумата от 3 632 лв. Определението на ВКС в частта на разноските следва да се измени в изложения смисъл.</w:t>
        <w:tab/>
        <w:br/>
        <w:tab/>
        <w:t xml:space="preserve"/>
        <w:tab/>
        <w:br/>
        <w:tab/>
        <w:t xml:space="preserve"> Предвид изложеното, Върховен касационен съд, ТК, състав на I т.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ИЗМЕНЯ на основание чл. 248 ГПК определение № 3638/19.12.2025 г. по т. д. №1434/2025 г. на ВКС, I т. о. в частта относно присъдените в полза на ЗАД “Алианц България“ разноски, като намалява същите от 4 428лв. на 3 632 лв.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