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№291/12.10.2015 по гр. д. №6209/2014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Върховен касационен съд на Република България ГК, І г. о. дело № 6209/2014 год.</w:t>
        <w:tab/>
        <w:br/>
        <w:tab/>
        <w:t xml:space="preserve"/>
        <w:tab/>
        <w:br/>
        <w:tab/>
        <w:t xml:space="preserve">ОПРЕДЕЛЕНИЕ№ 291</w:t>
        <w:tab/>
        <w:br/>
        <w:tab/>
        <w:t xml:space="preserve"> </w:t>
        <w:tab/>
        <w:br/>
        <w:tab/>
        <w:t xml:space="preserve">София, 12.10.2015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първи октомври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ТЕОДОРА НИНОВА</w:t>
        <w:tab/>
        <w:br/>
        <w:tab/>
        <w:t xml:space="preserve"> </w:t>
        <w:tab/>
        <w:br/>
        <w:tab/>
        <w:t xml:space="preserve">гражданско дело под № 6209/2015 година</w:t>
        <w:tab/>
        <w:br/>
        <w:tab/>
        <w:t xml:space="preserve"> </w:t>
        <w:tab/>
        <w:br/>
        <w:tab/>
        <w:t xml:space="preserve"> И. Л. З.-М. и Б. Л. З. чрез адвокат И. Ш. с молба вх.№ 10131/23.09.2015 год., допълнена с молба вх.№ 10374/30.09.2015 год., претендират отмяна на основание чл. 253 от ГПК на определение № 150/20.03.2015 год., постановено по настоящото дело, с което е допуснато касационно обжалване на въззивното решение на Софийския апелативен съд с № 1303/23.06.2014 год. по гр. дело № 1112/2014 год. по конкретни въпроси от изложението. Навеждат се оплаквания за допуснати грешки и/или пропуск по смисъла на посочената разпоредба тъй като са били налице предпоставките за отвод на състава поради произнасяне с отменително решение от 03.02.2015 год. по предшестващо дело № 5004/2014 год. между същите страни за делба на недвижими имоти, един от които е процесния-предмет на иска по чл. 108 от ЗС.</w:t>
        <w:tab/>
        <w:br/>
        <w:tab/>
        <w:t xml:space="preserve"> </w:t>
        <w:tab/>
        <w:br/>
        <w:tab/>
        <w:t xml:space="preserve"> Останалите страни – Л. С. К., С. И. К. и В. И. К., представлявани от адвокат А. М. заявяват становище за недопустимост, респ. неоснователност.</w:t>
        <w:tab/>
        <w:br/>
        <w:tab/>
        <w:t xml:space="preserve"> </w:t>
        <w:tab/>
        <w:br/>
        <w:tab/>
        <w:t xml:space="preserve"> Върховният касационен съд на Република България, състав на Гражданска колегия, първо отделение, като взе предвид данните по делото, приема следното:</w:t>
        <w:tab/>
        <w:br/>
        <w:tab/>
        <w:t xml:space="preserve"> </w:t>
        <w:tab/>
        <w:br/>
        <w:tab/>
        <w:t xml:space="preserve"> Съгласно нормата на чл. 253 от ГПК правомощието на съда да изменя или отменя определение може да бъде упражнено при промяната на обстоятелствата, при които е било издадено подлежащото на изменяне или отменяне определение, когато то става безпредметно или нецелесъобразно, а грешката/пропускът/ може да се отнася или до процесуалните факти, които го обуславят или до процесуалната норма, която го урежда, което в случая не е налице като се вземе предвид, че проверката по чл. 288 от ГПК е самостоятелна фаза от дейността на Върховния касационен съд, която по функции, процесуален ред и резултати се различава от производството за разглеждане на касационната жалба по същество.</w:t>
        <w:tab/>
        <w:br/>
        <w:tab/>
        <w:t xml:space="preserve"> </w:t>
        <w:tab/>
        <w:br/>
        <w:tab/>
        <w:t xml:space="preserve"> По изложените съображения молбите по чл. 253 от ГПК се явяват неоснователни, поради което Върховният касационен съд на Република България, състав на Гражданска колегия,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молби с вх.№ 10131/23.09.2015 год. и с вх.№ 10374/30.09.2015 год., подадени от И. Л. З.-М. и Б. Л. З. чрез адвокат И. Ш. на основание чл. 253 от ГПК.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