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№331/30.09.2015 по гр. д. №4767/2015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331</w:t>
        <w:tab/>
        <w:br/>
        <w:tab/>
        <w:t xml:space="preserve"> </w:t>
        <w:tab/>
        <w:br/>
        <w:tab/>
        <w:t xml:space="preserve">гр.София, </w:t>
        <w:tab/>
        <w:br/>
        <w:tab/>
        <w:t xml:space="preserve"> </w:t>
        <w:tab/>
        <w:br/>
        <w:tab/>
        <w:t xml:space="preserve">30.09. 2015г.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 и осми септември две хиляди и петнадесета година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> </w:t>
        <w:tab/>
        <w:br/>
        <w:tab/>
        <w:t xml:space="preserve"> Членове: СВЕТЛА БОЯДЖИЕВА 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като разгледа докладваното от съдията Райчева гр. д. № 4767 описа за 2015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Делото е образувано по молба от 26.05.2015г. на А. И. А., чрез процесуалния му представител адв. Л. Л., за отмяна на влязло в сила решение № 713/22.04.2015 г. по гр. д. № 3141/2014 г. на Окръжен съд Пловдив, с което потвърдено решение по гр. д. № 18422/2013 г. на Районен съд Пловдив. С решението, чиято отмяна се иска, е уважен искът на И. Н. К. и В. Д. К. срещу молителя А. И. А. за осъждане на ответника за сумата от 1623.35 лв., представляващи причинени от него неимуществени вреди в резултат на използването на незаконно изградена ВиК инсталация в собственото му таванско помещение №, находящо се на адрес [населено място], [улица] предизвиканото от това наводняване на апартамента на ищците.</w:t>
        <w:tab/>
        <w:br/>
        <w:tab/>
        <w:t xml:space="preserve"> </w:t>
        <w:tab/>
        <w:br/>
        <w:tab/>
        <w:t xml:space="preserve"> Молителят поддържа основание за отмяна по чл. 303, ал. 1, т. 1 ГПК като счита, че са налице нови обстоятелства от значение за делото, които не са могли да му бъдат известни при решаването му. Навежда твърдения, че новите обстоятелства е узнал от публикувана на 29.04.2015 г. обява в интернет от един от свидетелите по делото Н. Н.. Същите са от значение за формирането на решаващия извод по делото относно определянето на причинителя на вредата. </w:t>
        <w:tab/>
        <w:br/>
        <w:tab/>
        <w:t xml:space="preserve"> </w:t>
        <w:tab/>
        <w:br/>
        <w:tab/>
        <w:t xml:space="preserve"> Ответниците по молбата – И. Н. К. и В. Д. К., представлявани от адв. Т. Д., редовно уведомени, изразяват становище за неоснователност на молбата за отмяна. Претендират разноски по делото.</w:t>
        <w:tab/>
        <w:br/>
        <w:tab/>
        <w:t xml:space="preserve"> </w:t>
        <w:tab/>
        <w:br/>
        <w:tab/>
        <w:t xml:space="preserve">Върховният касационен съд, състав на четвърто г. о., като направи преценка за наличие предпоставките на чл. 307, ал. 1 ГПК, приема за установено следното:</w:t>
        <w:tab/>
        <w:br/>
        <w:tab/>
        <w:t xml:space="preserve"> </w:t>
        <w:tab/>
        <w:br/>
        <w:tab/>
        <w:t xml:space="preserve">Върховният касационен съд, състав на четвърто г. о. намира, че молбата за отмяна е подадена в срока по чл. 305, ал. 1, т. 1 ГПК, доколкото от твърденията на молителя следва, че сочените от него нови обстоятелства същият е узнал не по-рано от 29.04.2015 г., когато е публикувана обява в интернет, в която се съдържат изявления на трето лице за знанието на факт от значение за изхода на делото. Тримесечният преклузивен срок, в който може да се иска отмяна на решението, изтича на 29.07.2015 г., а молбата за отмяна е подадена на 26.05.2015 г. Следователно същата е подадена в рамките на преклузивния тримесечен срок, съдържа посочване на основание за отмяна на влязлото в сила решение, поради което следва да се допусне нейното разглеждане по същество от настоящата инстанция, като страните бъдат призовани за изслушване в открито съдебно заседание.</w:t>
        <w:tab/>
        <w:br/>
        <w:tab/>
        <w:t xml:space="preserve"> </w:t>
        <w:tab/>
        <w:br/>
        <w:tab/>
        <w:t xml:space="preserve">Предвид изложените съображения, съдът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ДОПУСКА до разглеждане пред Върховния касационен съд на молба вх. № 23558/26.05.2015 г. за отмяна на влязлото в сила решение № 713/22.04.2015 г. по гр. д. № 3141/2014 г. на Окръжен съд Пловдив, с което потвърдено решение по гр. д. № 18422/2013 г. на Районен съд Пловдив, на основание чл. 304, ал. 1, т. 1 ГПК.</w:t>
        <w:tab/>
        <w:br/>
        <w:tab/>
        <w:t xml:space="preserve"> </w:t>
        <w:tab/>
        <w:br/>
        <w:tab/>
        <w:t xml:space="preserve">Насрочва делото за разглеждане в открито съдебно заседание на 03.11..2015г.- 9,00часа, за когато да се призоват страните.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