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№50208/22.12.2023 по търг. д. №2086/2022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50208/22.12.2023 г.</w:t>
        <w:tab/>
        <w:br/>
        <w:tab/>
        <w:t xml:space="preserve"/>
        <w:tab/>
        <w:br/>
        <w:tab/>
        <w:t xml:space="preserve">ВЪРХОВЕН КАСАЦИОНЕН СЪД, Второ Търговско отделение, Първи състав, в закрито заседание на деветнадесети декември две хиляди двадесет и трета година, в състав:</w:t>
        <w:tab/>
        <w:br/>
        <w:tab/>
        <w:t xml:space="preserve"/>
        <w:tab/>
        <w:br/>
        <w:tab/>
        <w:t xml:space="preserve">ПРЕДСЕДАТЕЛ: АННА БАЕВА</w:t>
        <w:tab/>
        <w:br/>
        <w:tab/>
        <w:t xml:space="preserve"/>
        <w:tab/>
        <w:br/>
        <w:tab/>
        <w:t xml:space="preserve"> ЧЛЕНОВЕ: ЗОРНИЦА ХАЙДУКОВА</w:t>
        <w:tab/>
        <w:br/>
        <w:tab/>
        <w:t xml:space="preserve"/>
        <w:tab/>
        <w:br/>
        <w:tab/>
        <w:t xml:space="preserve"> КРАСИМИР МАШЕВ</w:t>
        <w:tab/>
        <w:br/>
        <w:tab/>
        <w:t xml:space="preserve"/>
        <w:tab/>
        <w:br/>
        <w:tab/>
        <w:t xml:space="preserve">като разгледа докладваното от съдия Кр. Машев к. т. д. № 2086 по описа за 2022 г., за да се произнесе, взе предвид следното:</w:t>
        <w:tab/>
        <w:br/>
        <w:tab/>
        <w:t xml:space="preserve"/>
        <w:tab/>
        <w:br/>
        <w:tab/>
        <w:t xml:space="preserve">Производството се развива по реда на чл. 282, ал. 5 ГПК – след спиране на основание чл. 282, ал. 2 ГПК на изпълнението на невлязлото в сила въззивно решение, при обезпечение с внесената сума по сметка на ВКС в размер на 120000 лв.</w:t>
        <w:tab/>
        <w:br/>
        <w:tab/>
        <w:t xml:space="preserve"/>
        <w:tab/>
        <w:br/>
        <w:tab/>
        <w:t xml:space="preserve">Подадено е молба с вх. № 504272/27.10.2023 г. от ЗАД „ОЗК-Застраховане“ АД за освобождаване на сумата 120000 лв., внесена като обезпечение по сметка на Върховен касационен съд във връзка със спирането. Искането е аргументирано с постановеното по делото определение, с което въззивното решение не е допуснато до касационно обжалване.</w:t>
        <w:tab/>
        <w:br/>
        <w:tab/>
        <w:t xml:space="preserve"/>
        <w:tab/>
        <w:br/>
        <w:tab/>
        <w:t xml:space="preserve">Настоящият състав намира искането за основателно. </w:t>
        <w:tab/>
        <w:br/>
        <w:tab/>
        <w:t xml:space="preserve"/>
        <w:tab/>
        <w:br/>
        <w:tab/>
        <w:t xml:space="preserve">Сумата, чието освобождаване се иска, е внесена по сметката за обезпечения на Върховен касационен съд от ЗАД „ОЗК-Застраховане“ АД, на основание чл. 282, ал. 2, т. 1 ГПК, с преводно нареждане от 01.07.2022 г., издадено от „Общинска банка“ АД, по повод заявено искане за спиране на изпълнението на Решение № 947/27.06.2022 г. по в. гр. д. № 3033/2020 г. на Софийски апелативен съд.</w:t>
        <w:tab/>
        <w:br/>
        <w:tab/>
        <w:t xml:space="preserve"/>
        <w:tab/>
        <w:br/>
        <w:tab/>
        <w:t xml:space="preserve">С Определение № 50563/13.10.2023 г., постановено по настоящото дело, въззивното решение не е допуснато до касационно обжалване.</w:t>
        <w:tab/>
        <w:br/>
        <w:tab/>
        <w:t xml:space="preserve"/>
        <w:tab/>
        <w:br/>
        <w:tab/>
        <w:t xml:space="preserve">С молба от 27.10.2023 г. касаторът - ЗАД „ОЗК-Застраховане“ АД, е заявил, че извънсъдебно е заплатил по сметка на процесуалния представител на ищците остатъка от присъдените в настоящото исково производство застрахователни обезщетения, ведно с дължимите законни лихви (общо в размер на сумата от 206569,69 лв.), поради което твърди, че причината за внасяне в обезпечение на сумата от 120000 лв. е отпаднала и иска тази сума да бъде освободена, като бъде преведена по посочената от него банкова сметка.</w:t>
        <w:tab/>
        <w:br/>
        <w:tab/>
        <w:t xml:space="preserve"/>
        <w:tab/>
        <w:br/>
        <w:tab/>
        <w:t xml:space="preserve">С Разпореждане от 27.11.2023 г. съдията докладчик по настоящото дело е дал възможност на ищците Б. и Б. С. и Е. М. Д. в 3-дневен срок от получаване на препис от разпореждането да заявят дали са получили изцяло от застрахователя, респ. от техния пълномощник адв. Г. Й. от САК присъдените по настоящото исково производство суми, вкл. законни лихви.</w:t>
        <w:tab/>
        <w:br/>
        <w:tab/>
        <w:t xml:space="preserve"/>
        <w:tab/>
        <w:br/>
        <w:tab/>
        <w:t xml:space="preserve">С молба с вх. № 504677/18.12.2023 г. ищците са признали, че всички присъдени в тяхна полза суми по настоящото исково производство – главница (застрахователно обезщетение) и изтекли законни лихва върху нея, са им изплатени изцяло от застрахователното дружество – чрез техния пълномощник адв. Г. Й. от САК (впоследствие той им е привел тези суми).</w:t>
        <w:tab/>
        <w:br/>
        <w:tab/>
        <w:t xml:space="preserve"/>
        <w:tab/>
        <w:br/>
        <w:tab/>
        <w:t xml:space="preserve">Съобразно така изяснените правнорелевантни факти и заявеното признание на ищците настоящият съдебен състав счита, че са възникнали предпоставките на чл. 282, ал. 5 ГПК, поради което процесната сума, внесена от касатора като обезпечение, следва да му бъде върната.</w:t>
        <w:tab/>
        <w:br/>
        <w:tab/>
        <w:t xml:space="preserve"/>
        <w:tab/>
        <w:br/>
        <w:tab/>
        <w:t xml:space="preserve">Така мотивиран, Върховен касационен съд, състав на Търговската колегия, Второ отделение</w:t>
        <w:tab/>
        <w:br/>
        <w:tab/>
        <w:t xml:space="preserve"/>
        <w:tab/>
        <w:br/>
        <w:tab/>
        <w:t xml:space="preserve">ОПРЕДЕЛИ:ОСВОБОЖДАВА сумата 120000 (сто и двадесет хиляди) лева, внесена по сметката за обезпечения на Върховен касационен съд от ЗАД „ОЗК-Застраховане“ АД с преводно нареждане от 01.07.2022 г., издадено от „Общинска банка“ АД, която сума да бъде преведена по банковата сметка на същото дружество, посочена в молбата с вх. № 504272/27.10.2023 г.</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