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№4259/21.12.2023 по гр. д. №1860/2023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4259</w:t>
        <w:tab/>
        <w:br/>
        <w:tab/>
        <w:t xml:space="preserve"/>
        <w:tab/>
        <w:br/>
        <w:tab/>
        <w:t xml:space="preserve">гр. София, 21.12.2023 г.</w:t>
        <w:tab/>
        <w:br/>
        <w:tab/>
        <w:t xml:space="preserve"/>
        <w:tab/>
        <w:br/>
        <w:tab/>
        <w:t xml:space="preserve">ВЪРХОВЕН КАСАЦИОНЕН СЪД, 3-ТО ГРАЖДАНСКО ОТДЕЛЕНИЕ 2-РИ СЪСТАВ, в закрито заседание на двадесет и девети ноември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Майя Русева Касационно гражданско дело № 20238002101860 по описа за 2023 година</w:t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/>
        <w:tab/>
        <w:br/>
        <w:tab/>
        <w:t xml:space="preserve">Образувано е по касационна жалба на Х. Т. И., представляван от адв.С. И. от САК, срещу решение №.225/27.02.23 по г. д.№.1145/22 на Апелативен съд София, с което е потвърдено реш.№.260352/27.01.22 по г. д.№.526/20 на СГС, I ГО, 13с., в частта му за отхвърляне на предявения от касатора срещу АССГ иск с правно основание чл.2б ЗОДОВ - за заплащане на обезщетение за неимуществени вреди от нарушение на правото на разглеждане и решаване на адм. д. №.7895/19, АССГ, 72с., в разумен срок съгласно чл.6 пар.1 ЕКЗПЧОС - за разликата над сумата 500лв. до сумата 26000лв., със съответно произнасяне по разноските.</w:t>
        <w:tab/>
        <w:br/>
        <w:tab/>
        <w:t xml:space="preserve"/>
        <w:tab/>
        <w:br/>
        <w:tab/>
        <w:t xml:space="preserve">Ответната страна АССГ не взема становище.</w:t>
        <w:tab/>
        <w:br/>
        <w:tab/>
        <w:t xml:space="preserve"/>
        <w:tab/>
        <w:br/>
        <w:tab/>
        <w:t xml:space="preserve">Прокуратурата на Република България не взема становище.</w:t>
        <w:tab/>
        <w:br/>
        <w:tab/>
        <w:t xml:space="preserve"/>
        <w:tab/>
        <w:br/>
        <w:tab/>
        <w:t xml:space="preserve">Касационната жалба е подадена в срока по чл.283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чл.280 ал.1 ГПК за допускане на касационно обжалване на въззивното решение, ВКС</w:t>
        <w:tab/>
        <w:br/>
        <w:tab/>
        <w:t xml:space="preserve"/>
        <w:tab/>
        <w:br/>
        <w:tab/>
        <w:t xml:space="preserve">съобрази следното:</w:t>
        <w:tab/>
        <w:br/>
        <w:tab/>
        <w:t xml:space="preserve"/>
        <w:tab/>
        <w:br/>
        <w:tab/>
        <w:t xml:space="preserve">С обжалваното решение въззивният съд е приел, че са налице основанията за ангажиране на отговорността на държавата за вреди предвид забавено правосъдие, но обезщетението за същите не надхвърля вече присъдената сума 500лв. Проследил е хронологично фактите: Адм. д. №.7805/19 на АССГ е образувано по „искане за защита срещу неоснователни /без/действия в нарушение на чл.3 ал.2 ЗИНС“, подадено на 28.06.19 в АССГ от ищеца чрез адв.И. срещу ГДИН /евентуално срещу Началника на Затвора, МП, МЗ/; претендира се прекратяване на неоснователните действия и бездействия на основание чл.276-чл.277 ЗИНЗС вр. с чл.3 ал.2 ЗИНЗС, изразяващи се в липса на предписано медицинско лечение - непредоставяне на лекарства, в частност укрепващи имунитета като витамини и др., осъществено на 26.06.19; изложено е, че ищецът страда от хепатит тип „С“, боледувал е от туберкулоза, с призната ТНР 80%; поискано е изискване на медицинското му досие ведно със справки за изписваните му и предадени лекарства и доставяните на затворниците такива, както и събиране на гласни доказателства за доказване отказа за допускане прием на лекарства; претендира се задължаване на ответника в 14-дневен срок /като му се определи конкретен срок за изпълнение не по-дълъг от една седмица/ да преустанови незаконното бездействие /като се приеме и допусне, и предаде на ищеца, пратката с витамини/ и завбъдеще да се осигуряват за сметка на ответника всички необходими предписани лекарства на ищеца, в това число да му осигури метадонова терапия, тъй като тя представлява необходимо медицинско лечение /Wenner v.Germany/; направено е и искане за освобождаване от държавна такса с приложена декларация по чл.83 ГК и документи, удостоверяващи 80% ТНР /разпореждане за отпускане на социална пенсия за инвалидност и две експертни решения с водеща диагноза “туберкулоза на дихателните пътища“/, като е посочено, че досега ищецът е бил освобождаван от внасянето й; в молба от 1.07.19 е пояснено искането, касаещо метадоновата терапия - че се иска ответникът да поеме разходите за нея - да финансира, да я заплаща. На 10.07.19 /след изискване на окомплектована преписка от Затвора/ делото е образувано и разпределено на съдия-докладчик; на 12.07.19 молбата по чл.276 ЗИНЗС е оставена без движение с указания за внасяне на 10лв. държавна такса в 7-дневен срок от съобщението; на 1.08.19 ищецът е заявил, че поддържа искането си за освобождаване от такава; на 8.08.19 е освободен от държавна такса. На</w:t>
        <w:tab/>
        <w:br/>
        <w:tab/>
        <w:t xml:space="preserve"/>
        <w:tab/>
        <w:br/>
        <w:tab/>
        <w:t xml:space="preserve">17.09.19 делото е насрочено за 26.09.19; на 24.09.19 адв.И. е поискал отлагането му за друга близка дата поради служебната му ангажираност по друго дело като защитник; на 26.09.19 делото е отложено за 10.10.19; в проведеното на тази дата съдебно заседание е отложено за 21.11.19, като е даден 7-дневен срок на адв.И. да се запознае с постъпили доказателства; с писмени бележки от 16.10.19 той е заявил, че са късно представени и неотносими и с тях се цели забавяне поради незначителния остатък за изтърпяване на наказанието, който е останал. В съдебното заседание на</w:t>
        <w:tab/>
        <w:br/>
        <w:tab/>
        <w:t xml:space="preserve"/>
        <w:tab/>
        <w:br/>
        <w:tab/>
        <w:t xml:space="preserve">21.11.19 разглеждането на делото е завършило, като съдът е предоставил 14- дневен срок на Началника на Затвора София за писмени бележки /постъпили на 3.12.19/. С разпореждане №.9914/18.12.19 АССГ е задължил ответника да преустанови незаконосъобразното бездействие и да предостави, съблюдавайки правилата на чл.65 ал.6 от Наредба№.2 от 12.03.10 за условията и реда за медицинско обслужване в местата за лишаване от свобода, на Х. И. пратка с медикаменти от 26.06.19 в 7-дневен срок от получаване на разпореждането; задължил го е и да осигури на същия необходимите, в случая предписани му, лекарства в 7-дневен срок от получаване на разпореждането и е отхвърлил искането в останалата му част - за заплащане на метадоновата терапия; присъдил е на адвоката 500лв. адвокатско възнаграждение. Разпореждането е обжалвано от двете страни, като, след връчване на преписи от жалбите, на 21.01.20 по тях е образувано пред тричленен състав на АССГ дело №.748/20. На 31.01.20 ищецът е освободен от Затвора София. Насроченото за 27.03.21 съдебно заседание е отсрочено /предвид заповед във връзка с обявеното извънредно положение/ за 5.06.20, когато разглеждането на делото е приключило и съдът се е произнесъл с определение №.4671/26.06.20-отхвърляйки жалбата на Х. И. и оставяйки без разглеждане тази на ответника като просрочена. С опр.№.6742/10.09.20 АССГ е отхвърлил искане на ищеца за тълкуване и е Началникът на Затвора е осъден да плати възнаграждение на адв. И.. С опр.№.8776/25.11.20 АССГ е оставил без уважение молба на ищеца за поправка на очевидна фактическа грешка и за отправяне на преюдициално запитване. С опр.№.9019/4.08.21 по адм. д.№.5534/21 ВАС е оставил без разглеждане частните жалби на Х. И. срещу опр.№.6742/ 10.09.20 и опр. №.8776/25.11.20 и е прекратил производството/. Отразено е, че с влязло в сила реш.№.12314/12.11.20 по г. д.№.6075/19 на САС /в сила от 20.12.21/, АССГ е осъден да плати на Х. И. 10 000лв. обезщетение за неимуществени вреди в резултат на продължило 10м. административно производство за произнасяне по негово искане по реда на чл.276-чл.277 ЗИНЗС за постановяване на незабавно лечение на заболяването му от хепатит тип „В“ и „С“, ведно със законната лихва от 21.05.19 до окончателното изплащане; видно от мотивите на решението, с определение №.5057/5.07.19 по адм. д.№.7314/19 на АССГ Началникът на Затвора София е бил задължен да предприеме незабавно действия във връзка с осигуряване на своевременно и адекватно диагностициране и лечение на хепатит тип „В“ и тип „С“ при съобразяване с указанията, дадени в мотивите на определението. При тези факти е прието от правна страна, че предвид нормативната уредба в чл.276 и сл. ЗИНЗС - предвиждаща право на всеки лишен от свобода да иска прекратяването на действия и бездействия на орган по изпълнение на наказанията или на длъжностно лице, представляващи нарушение на забраната по чл.3, както и извършването на действия с цел прекратяване или предотвратяване на нарушение на тази забрана, съдът е адресат на задължение да се произнесе по искането с разпореждане в рамките на 14 - дневен срок от постъпване на искането /през който може да извърши и проверка на изложеното/ след проведено открито съдебно заседание, като постановеният акт подлежи на обжалване отново в кратък срок - 3-дневен. В случая, като е изходил от характера на особеното производство по ЗИНЗС /уредено в защита срещу действия или бездействия, нарушаващи забраната за изтезания, жестоко, нечовешко или унизително отношение на изтърпяващите лишаване от свобода или задържаните под стража/ и кратките срокове за разглеждането и приключването му, съдът е приел, че действително е налице забавяне при насрочване на делото в съдебно заседание, както поддържа ищецът. Такова е допуснато с непроизнасяне по искането за освобождаване от внасяне на държавна такса, което е направено едва на 08.08.2019г. Осъществено е и след като е приключило разглеждане на делото в съдебно заседание на 21.11.19г.- в което е даден срок за представяне на защита, равен на срока, в който съдът дължи произнасяне. Това е довело и до по-късно постановяване на разпореждането на съда след изтичане на срока за представяне на защита. Тази забава е акумулирала и съответна забава в образуване на дело пред тричленен състав на АССГ по жалбите на двете страни, приключило с определение от 26.06.20г. Съдът е отразил, че доколкото подалият искането за защита по реда на глава шеста ЗИНЗС е бил освободен от затвора на 31.01.20, той вече не е легитимиран да търси тази защита и за периода след горната дата не може да се приеме, че делото е от значение за него /вече не изтърпява наказание лишаване от свобода, поради което и не търпи обичайни вреди от непроизнасянето на съда/. При това положение, отчитайки, че ищецът не следва да доказва всяко свое негативно изживяване и търпи обичайните вреди - като чувство на безпомощност, неудовлетвореност, накърнено чувство за справедливост, притеснения от неразглеждане на делото, касаещо преустановяване на поведение на затворническата администрация, свързано с лечението му при призната ТНР от 80 %, изискващо експедитивно разглеждане, че самото производството по искането по чл.276 ЗИНЗС не може да се оцени като сложно, което да изисква по-дълго време за проучване с цел правилното му решаване /в частност това се отнася и за процесното административно дело, в което са събрани само писмени доказателства/ и значението на делото за страната, е намерил, че обезщетение в размер на 500лв. е справедливо и ще репарира вредите, причинени от процесния деликт, като и самото констатиране на нарушението има репариращ ефект (чл.52 ЗЗД).</w:t>
        <w:tab/>
        <w:br/>
        <w:tab/>
        <w:t xml:space="preserve"/>
        <w:tab/>
        <w:br/>
        <w:tab/>
        <w:t xml:space="preserve">Съгласно чл.280 ГПК въззивното решение подлежи на касационно обжалване, ако са налице предпоставките на разпоредбата за всеки отделен случай. Касаторът се позовава на основанието по чл.280 ал.2 пр.3 ГПК и чл.280 ал.1 т.1-т.3 ГПК. Формулира множество въпроси, в това число свързани със задължението на съда да се произнесе по всички доказателства, доводи и възражения на страните, вкл. относно занижения размер на обезщетението, с обстоятелствата, при които сезираният съд е длъжен да разгледа с особена бързина дело на инвалид срещу нечовешко и унизително отнасяне по чл.3 ЕКЗПЧОС и разумния срок, с определянето на размера при присъждане на обезщетение за неимуществени вреди, с изискването за безпристрастен съд и др.; сочи практика.</w:t>
        <w:tab/>
        <w:br/>
        <w:tab/>
        <w:t xml:space="preserve"/>
        <w:tab/>
        <w:br/>
        <w:tab/>
        <w:t xml:space="preserve">Настоящият състав намира, че касационно обжалване следва да се допусне във връзка с въпроса относно задължението на съда да се произнесе по всички доказателства, доводи и възражения на страните. Съгласно задължителната практика на ВКС, в това число цитираната /реш.№.50123/ 10.11.22 по г. д.№.1041/22, I ГО/, въззивният съд е длъжен да се произнесе по доводите и възраженията на страните, които са изложени във въззивната жалба и в отговора към нея, както и по доказателствата, относими към тези доводи и възражения и към така очертания предмет на въззивно обжалване. Не са необосновани оплакванията на касатора, че е налице процедиране в отклонение от така установената практика. Предвид изложеното касационното оплакване се допуска с цел проверка за съобразяването й.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№.225/27.02.23 по г. д. №.1145/22 на Апелативен съд София.</w:t>
        <w:tab/>
        <w:br/>
        <w:tab/>
        <w:t xml:space="preserve"/>
        <w:tab/>
        <w:br/>
        <w:tab/>
        <w:t xml:space="preserve">ДЕЛОТО ДА СЕ ДОКЛАДВА на Председателя на Трето гражданско отделение на ВКС за насрочване.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