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№93/05.06.2019 по ч.гр.д. №4687/2018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ч. гр. д. на ВКС, І-во гражданско отделение стр. 3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София, 05.06.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17.04.2019,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№ 4687 /2018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частна жалба на П. Г. П. и А. В. П. срещу определение № 2276 от 13.09.2018 г. по възз. гр. д. № 643 /2018 г. на Варненски окръжен съд, г. о., с което въззивният съд е допълнил на основание чл. 248 ГПК своето въззивно решение № 1297 от 11.07.2018 г. по делото (възз. гр. д. № 643 /2018 г. на В.), като е осъдил П. Г. П. и А. В. П. да заплатят на А. Б. Д. и Я. Б. А. сумата 2000 (две хиляди) лева разноски за въззивното производство. Въззивният съд е приел искането за основателно, тъй като е пропуснал да се произнесе по своевременно направеното искане за разноски, с оглед изхода от производството (неоснователността на въззивната жалба), с оглед доказването на разноските и неоснователността на възражението за прекомерност поради това, че самите въззивни жалбоподатели са договорили адвокатско възнаграждение в размер, надвишаващ минималния по Наредба за минималните размери на адвокатските възнаграждения, което въззивният съд е приел като признание на фактическата и правната сложност на производството, за което се е позовал на определение № 395 /17.12.2014 г. по гр. д. № 2690 /2014 г., на ВКС, I г. о.</w:t>
        <w:tab/>
        <w:br/>
        <w:tab/>
        <w:t xml:space="preserve"> </w:t>
        <w:tab/>
        <w:br/>
        <w:tab/>
        <w:t xml:space="preserve">Насрещните страни А. Б. Д. и Я. Б. А. в писмен отговор оспорват допустимостта и основателността на частната жалба.</w:t>
        <w:tab/>
        <w:br/>
        <w:tab/>
        <w:t xml:space="preserve"> </w:t>
        <w:tab/>
        <w:br/>
        <w:tab/>
        <w:t xml:space="preserve">Частната жалба е допустима, тъй като е подадена от надлежни страни в едноседмичен срок от постановяване на обжалваното определение, което е постановено по въззивно дело, което подлежи на обжалване пред ВКС и е обжалвано с касационната жалба от П. П. и А. П., но със свое определение по чл. 288 ГПК по гр. д. № 4688 /2018 г. по описа на ВКС, I г. о. настоящият състав, на когото е разпределена касационната жалба, е приел, че не са налице основанията за допускане на касационно обжалване.</w:t>
        <w:tab/>
        <w:br/>
        <w:tab/>
        <w:t xml:space="preserve"> </w:t>
        <w:tab/>
        <w:br/>
        <w:tab/>
        <w:t xml:space="preserve">По основателността на жалбата настоящият състав намира следното:</w:t>
        <w:tab/>
        <w:br/>
        <w:tab/>
        <w:t xml:space="preserve"> </w:t>
        <w:tab/>
        <w:br/>
        <w:tab/>
        <w:t xml:space="preserve">От постановеното определение по чл. 288 ГПК по гр. д. № 4688 /2018 г. по описа на ВКС, I г. о., с което не е допуснато касационно обжалване на въззивното решение № 1297 от 11.07.2018 г. по възз. гр. д. № 643 /2018 г. на Варненски окръжен съд и от правилото на чл. 293, т. 3 ГПК следва извод, че въззивното решение е влязло в сила.</w:t>
        <w:tab/>
        <w:br/>
        <w:tab/>
        <w:t xml:space="preserve"> </w:t>
        <w:tab/>
        <w:br/>
        <w:tab/>
        <w:t xml:space="preserve">От това следва извод, че въззивните жалбоподатели П. нямат право на разноски за въззивното производство, а искането на А. Д. и Я. А. за присъждане на разноски и своевременното им искане по чл. 248 ГПК за допълване на въззивното решение в частта за разноските могат да бъдат основателни.</w:t>
        <w:tab/>
        <w:br/>
        <w:tab/>
        <w:t xml:space="preserve"> </w:t>
        <w:tab/>
        <w:br/>
        <w:tab/>
        <w:t xml:space="preserve">Искането на А. Д. и Я. А. до въззивния съд с правно основание чл. 248 ГПК, които са страни по делото, които са подали отговор на въззивната жалба, е направено с писмена молба в срока за касационно обжалване и въззивният съд се е произнесъл по молбата, поради което няма съмнение за валидността и допустимостта на обжалваното определение с правно основание чл. 248 ГПК.</w:t>
        <w:tab/>
        <w:br/>
        <w:tab/>
        <w:t xml:space="preserve"> </w:t>
        <w:tab/>
        <w:br/>
        <w:tab/>
        <w:t xml:space="preserve">С отговора си на въззивната жалба (л. 14 по делото на В.) А. Д. и Я. А. са поискали да им бъдат присъдени разноски съгласно списък за разноски и договор за правна помощ с дата 06.03.2018 г., които са представили (л. 25 и л. 26), в договора (л. 25) е отразено уговарянето и заплащането на сумата 2000 лева. Искането за присъждане на разноски е направено (поддържано) и в проведеното на 12.06.2018 г. открито съдебно заседание по въззивното дело (л. 46 и л. 47). Следователно изводите на въззивния съд за своевременно направеното искане за присъждане на разноски, уговарянето и заплащането на сумата, са обосновани. </w:t>
        <w:tab/>
        <w:br/>
        <w:tab/>
        <w:t xml:space="preserve"> </w:t>
        <w:tab/>
        <w:br/>
        <w:tab/>
        <w:t xml:space="preserve">Въззивните жалбоподатели П. са направили възражение за прекомерност, на самите те претендират да им бъдат присъдени 3000 лева за процесуално представителство във въззивното производство съгласно договор и списък (л. 44 и л. 45). В първоинстанционното производство са представили два договора, от които е видно, че са заплатили 1000 лева (л. 36 и л. 60) и 3000 лева (л. 37 и л. 61), чието заплащане претендират. </w:t>
        <w:tab/>
        <w:br/>
        <w:tab/>
        <w:t xml:space="preserve"> </w:t>
        <w:tab/>
        <w:br/>
        <w:tab/>
        <w:t xml:space="preserve">Настоящият състав намира извода на въззивния съд, че този договорен и претендиран размер (3000 лева за въззивното производство) отразява преценката на въззивните жалбоподатели П. за фактическата и правна сложност на делото, от което следва извод за неоснователност на възражението им за прекомерност на претендирания от насрещните страни по-малък размер (2000 лева).</w:t>
        <w:tab/>
        <w:br/>
        <w:tab/>
        <w:t xml:space="preserve"> </w:t>
        <w:tab/>
        <w:br/>
        <w:tab/>
        <w:t xml:space="preserve">От изложеното следва извод, че частната жалба е неоснователна, а обжалваното определение следва да бъде потвърдено.</w:t>
        <w:tab/>
        <w:br/>
        <w:tab/>
        <w:t xml:space="preserve"> </w:t>
        <w:tab/>
        <w:br/>
        <w:tab/>
        <w:t xml:space="preserve">С оглед изхода от това производство частните жалбоподатели нямат право на разноски, а искането на ответниците в производство за осъждане на частните жалбоподатели да им заплатят направените разноски съгласно списък за разноски е основателно за сумата 500 лева за процесуално представителство, чието уговаряне и заплащане е отразено в представения договор за процесуално представителство.</w:t>
        <w:tab/>
        <w:br/>
        <w:tab/>
        <w:t xml:space="preserve"> </w:t>
        <w:tab/>
        <w:br/>
        <w:tab/>
        <w:t xml:space="preserve">Воден от изложеното и на основание чл. 248 ГПК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2276 от 13.09.2018 г. по възз. гр. д. № 643 /2018 г. на Варненски окръжен съд, г. о.,</w:t>
        <w:tab/>
        <w:br/>
        <w:tab/>
        <w:t xml:space="preserve"> </w:t>
        <w:tab/>
        <w:br/>
        <w:tab/>
        <w:t xml:space="preserve">Осъжда П. Г. П. и А. В. П. да заплатят на А. Б. Д. и Я. Б. А. сумата 500 (петстотин) лева разноски за процесуално представителство в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