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№1391/20.12.2023 по ч. търг. д. №2007/2023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1391</w:t>
        <w:tab/>
        <w:br/>
        <w:tab/>
        <w:t xml:space="preserve"/>
        <w:tab/>
        <w:br/>
        <w:tab/>
        <w:t xml:space="preserve">Гр. София, 20.12.2023г.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декември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2007 по описа за 2023г. и за да се произнесе, взе предвид следното:</w:t>
        <w:tab/>
        <w:br/>
        <w:tab/>
        <w:t xml:space="preserve"/>
        <w:tab/>
        <w:br/>
        <w:tab/>
        <w:t xml:space="preserve">Производството е по чл. 282 ГПК.</w:t>
        <w:tab/>
        <w:br/>
        <w:tab/>
        <w:t xml:space="preserve"/>
        <w:tab/>
        <w:br/>
        <w:tab/>
        <w:t xml:space="preserve">С разпореждане № 44 от 08.12.2023г. по заявеното от молителя „НГ 02“ ЕООД искане за спиране изпълнението на въззивно решение № 694 от 15.11.2023г. по т. д. 493/2023г. по описа на САС по реда на чл. 282, ал. 3 ГПК е определен размер на обезпечението - сумата 56 345,51 лв. </w:t>
        <w:tab/>
        <w:br/>
        <w:tab/>
        <w:t xml:space="preserve"/>
        <w:tab/>
        <w:br/>
        <w:tab/>
        <w:t xml:space="preserve">С молби от 13.12.2023г. и от 20.12.2023г. молителят „НГ 02“ ЕООД е поискал съдът да намали определения размер на обезпечението. </w:t>
        <w:tab/>
        <w:br/>
        <w:tab/>
        <w:t xml:space="preserve"/>
        <w:tab/>
        <w:br/>
        <w:tab/>
        <w:t xml:space="preserve">С молбата от 20.12.2023г. моли да бъде продължен с три седмици определеният му срок за внасяне на гаранцията с доводи, че предвид предстоящите празници и спряната дейност на дружеството ще е необходимо повече време за събиране на сумата по гаранцията.</w:t>
        <w:tab/>
        <w:br/>
        <w:tab/>
        <w:t xml:space="preserve"/>
        <w:tab/>
        <w:br/>
        <w:tab/>
        <w:t xml:space="preserve">Молбата за изменение на определения от съда при условията на чл. 282, ал. 3 ГПК размер на обезпечението по исканото спиране на изпълнението на въззивно решение № 694 от 15.11.2023г. по т. д. 493/2023г. по описа на САС е неоснователна. </w:t>
        <w:tab/>
        <w:br/>
        <w:tab/>
        <w:t xml:space="preserve"/>
        <w:tab/>
        <w:br/>
        <w:tab/>
        <w:t xml:space="preserve">Както съдът е посочил в разпореждането си от 08.12.2023г., размерът на обезпечението – сумата 56 345,51 лв., е определен при съобразяване на даденото тълкуване с т. 20 от ТР 6/06.11.2013г. по т. д. 6/2012г. на ОСГТК на ВКС досежно цената на разгледания от въззивния съд осъдителен иск - договорения годишен наем по процесния договор за наем от 11.06.2013г. и анекс 1 към него, като съдът е съобразил и че този размер е съответен на придаденото от закона значение на обезпечението в хипотезата на спиране на изпълнението на въззивното решение в производството по чл. 282 ГПК.</w:t>
        <w:tab/>
        <w:br/>
        <w:tab/>
        <w:t xml:space="preserve"/>
        <w:tab/>
        <w:br/>
        <w:tab/>
        <w:t xml:space="preserve">По тези мотиви молбите, в тази им част, с искане за намаляване размера на определеното съда обезпечение, следва да бъдат оставени без уважение. </w:t>
        <w:tab/>
        <w:br/>
        <w:tab/>
        <w:t xml:space="preserve"/>
        <w:tab/>
        <w:br/>
        <w:tab/>
        <w:t xml:space="preserve">В останалата част – по искането за продължаване на определения от съда срок за внасяне на обезпечението, молбата на „НГ 02“ ЕООД следва да бъде уважена за сочения срок от три седмици, който започва да тече от изтичането на първоначално определения срок на основание чл. 63, ал. 2, изр. 2-ро ГПК.</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УВАЖЕНИЕ искането на молителя „НГ 02“ ЕООД по молби от 13.12.2023г. и от 20.12.2023г. за изменение чрез намаление на определения с разпореждане № 44 от 08.12.2023г. по настоящото дело размер на обезпечението от сумата 56 345,51 лв. </w:t>
        <w:tab/>
        <w:br/>
        <w:tab/>
        <w:t xml:space="preserve"/>
        <w:tab/>
        <w:br/>
        <w:tab/>
        <w:t xml:space="preserve">ПРОДЪЛЖАВА на основание чл. 63, ал. 1 ГПК определения с разпореждане № 44 от 08.12.2023г. срок за изпълнение указанията на съда за внасяне на обезпечение в размер на сумата 56 345,51 лв. по исканото спиране на изпълнението на въззивно решение № 694 от 15.11.2023г. по т. д. 493/2023г. по описа на САС, с три седмици, който започва да тече от изтичането на първоначално определения срок на основание чл. 63, ал. 2, изр. 2-ро ГПК.</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