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№177/05.03.2019 по гр. д. №116/2019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177</w:t>
        <w:tab/>
        <w:br/>
        <w:tab/>
        <w:t xml:space="preserve"> </w:t>
        <w:tab/>
        <w:br/>
        <w:tab/>
        <w:t xml:space="preserve">София, 05.03.2019 година</w:t>
        <w:tab/>
        <w:br/>
        <w:tab/>
        <w:t xml:space="preserve"> </w:t>
        <w:tab/>
        <w:br/>
        <w:tab/>
        <w:t xml:space="preserve">ВЪРХОВЕН КАСАЦИОНЕН СЪД, ЧЕТВЪРТО ГРАЖДАНСКО ОТДЕЛЕНИЕ в закрито съдебно заседание на двадесет и първи февруари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С. Ц</w:t>
        <w:tab/>
        <w:br/>
        <w:tab/>
        <w:t xml:space="preserve"> </w:t>
        <w:tab/>
        <w:br/>
        <w:tab/>
        <w:t xml:space="preserve"> ЧЛЕНОВЕ: А. Б. Б Цонев</w:t>
        <w:tab/>
        <w:br/>
        <w:tab/>
        <w:t xml:space="preserve"> </w:t>
        <w:tab/>
        <w:br/>
        <w:tab/>
        <w:t xml:space="preserve">изслуша докладваното от съдията Цачева гр. д. № 116 по описа за 2019 год.,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 </w:t>
        <w:tab/>
        <w:br/>
        <w:tab/>
        <w:t xml:space="preserve"> </w:t>
        <w:tab/>
        <w:br/>
        <w:tab/>
        <w:t xml:space="preserve"> С решение № 371 от 27.09.2018 година по гр. д. № 405/2018 година на Русенски окръжен съд е потвърдено решение № 607 от 18.04.2018 г. по гр. д. № 7922/2017 г. на Русенски районен съд, с което са отхвърлени обективно съединени искове с правно основание чл. 344, ал. 1, т. 1, т. 2 и т. 3 КТ, предявени от П. В. А. от [населено място] против „Билбобул” ООД, [населено място]. В решението е прието за установено, че от 31.03.2014 г. ищецът е работел по трудов договор при ответното дружество на длъжност „склададжия”. С допълнително споразумение от 09.08.2017 г. е бил преназначен на длъжност „Началник склад” в отдел „Леярен”. След извършено съкращаване на щатната бройка за заеманата от ищеца длъжност, трудовото правоотношение е било прекратено от работодателя на основание чл. 328, ал. 1, т. 2 КТ със заповед № 93 от 25.09.2017 г. Прието е, че уволнението е извършено законно след реално съкращаване на щатната бройка за длъжността, което е било наложено поради намаления обем на работата и задлъжнялост на предприятието – получените стоки и материали не са се съхранявали на склад, тъй като са се влагали незабавно в производството, а произведената продукция се е изнасяла директно под контрол на производствения директор на дружеството. С така създадената организация е отпаднала необходимостта от изпълняваните за длъжността „началник склад” трудови функции и тъй като длъжността е била единствена, за работодателя не е възникнало задължение от извършване на подбор по чл. 329, ал. 1 КТ. Доводът за извършване на уволнението при злоупотреба с работодателска власт е приет за неоснователен – съкращаването на щата е било предприето поради влошаване състоянието на дейността на дружеството, а преназначаването на работника няколко месеца преди съкращаването не обуславя извод за злоупотреба с власт при доказателства, че към момента на съкращаването на щата не е съществувала и щатна бройка за длъжността „склададжия”. Въз основа на така формираните изводи, искът с правно основание чл. 344, ал. 1, т. 1 КТ за отмяна на уволнението, извършено със заповед № 93 от 25.09.2017 г. е отхвърлен като неоснователен. Предвид обусловеният им характер, като неоснователни са отхвърлени и исковете с правно основание чл. 344, ал. 1, т. 2 КТ за възстановяване на заеманата длъжност и по чл. 344, ал. 1, т. 3 КТ за присъждане на обезщетение по чл. 225, ал. 1 КТ в размер на 10345 лева. </w:t>
        <w:tab/>
        <w:br/>
        <w:tab/>
        <w:t xml:space="preserve"> </w:t>
        <w:tab/>
        <w:br/>
        <w:tab/>
        <w:t xml:space="preserve"> Касационна жалба против решението на Русенски окръжен съд е постъпила от П. В. А.. Поддържа се, че касационно обжалване следва да бъде допуснато при условията на чл. 280, ал. 1, т. 1 ГПК, тъй като същото е постановено в противоречие с практиката на Върховния касационен съд по въпросите: следва ли въззивният съд да обсъди в мотивите си всички възражения и доводи на страните при спазване правилата на формалната и правна логика; кога съкращаването на щата е фиктивно; кои са критериите за преценка на сходство в длъжностите и следва ли да се извършва преценка за разликата в трудовите функции с оглед характера и спецификата на възложената работа; следва ли въззивният съд да допусне събиране на доказателства за факти и обстоятелства, които са станали известни на въззивния жалбоподател след приключване на съдебното дирене в първата инстанция и в хода на въззивното производство в случаите, когато страната е подала жалба в прокуратурата срещу показания на разпитан в първоинстанционното производство свидетел, но това производство не е приключило; законосъобразна и мотивирана ли е заповед за уволнение на основание чл. 328, ал. 1, т. 2, пр. ІІ-ро КТ, ако от нея не може да се установи кога е влязла в сила промяната на щатното разписание и с кой акт е извършена промяната; задължен ли е работодателят при съкращаване на щата да извърши подбор по чл. 329, ал. 1 КТ, съпоставяйки квалификацията и уменията за изпълнение на работа на всички работници, изпълняващи идентични трудови функции и налице ли е злоупотреба с права от страна на работодателя в хипотезата на чл. 328, ал. 1, т. 2, пр. ІІ-ро КТ, когато се установи, че единствената цел на съкращаването на щата е прекратяване на трудовия договор с конкретен служител. По така повдигнатите въпроси е приложена съдебна практика на Върховния касационен съд. Изложени са и доводи за допускане на касационно обжалване при условията на чл. 280, ал. 1, т. 3 ГПК по въпроса налице ли е злоупотреба с работодателска власт, когато от доказателствата по делото е установено, че е премахнати само определени длъжности, длъжностната характеристика е връчена на работника повече от месец след заемане на длъжността, работникът незаконно не е допускан до работа и в един и същи ден е извършена промяна на щатното разписание, изготвена е заповед за прекратяване на трудовия договор, оттеглени са пълномощията на съкратения работник за ползване на служебен автомобил и е спрян служебният му телефон. Поддържа се, че от значение за точното приложение на закона и развитието на правото са и въпросите: може ли съдът да обоснове извода си за липса на необходимост от извършване на подбор и липса на злоупотреба с работодателска власт, извършвайки сам преценка дали е отпаднала необходимостта от съществуване на определена длъжност; реално ли е съкращаване на щата, когато трудовите функции не са отпаднали и не са представени доказателства как и между кои длъжности са разпределени трудови функции; подлежи ли на съдебен контрол целесъобразността на съкращаването при оплакване за злоупотреба с работодателска власт; обосновава ли извод за злоупотреба с власт от страна на работодателя съкращаването само на заеманата от работника длъжност, непосредствено след назначаването му на нея и недопускането му до работа; съставлява ли процесуално нарушение назначаването за разпит на свидетел на преводач, който не е от утвърдения списък на специалисти, утвърдени за преводачи; следва ли въззивният съд да допусне събиране на доказателства, когато страната е подала жалба в прокуратурата срещу разпитан в първоинстанционното производство свидетел и производството пред прокуратурата не е приключило. Поддържа се и че въззивното решение е вероятно недопустимо, без да се сочат конкретни пороци, както и че е очевидно неправилно – касационни основания по чл. 280, ал. 2 ГПК. Доводите за очевидна неправилност са оплаквания относно формираните изводи на въззивния съд за реално съкращаване на щата и добросъвестно упражняване на правата на работодателя. </w:t>
        <w:tab/>
        <w:br/>
        <w:tab/>
        <w:t xml:space="preserve"> </w:t>
        <w:tab/>
        <w:br/>
        <w:tab/>
        <w:t xml:space="preserve"> Ответникът по касационната жалба „Билбобул” ООД счита, че не са налице предпоставки за допускане на касационно обжалване на въззивното решение. Претендира съдебни разноски.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 намира, че въззивното решение на Русенски окръжен съд не следва да бъде допуснато до касационно обжалване.</w:t>
        <w:tab/>
        <w:br/>
        <w:tab/>
        <w:t xml:space="preserve"> </w:t>
        <w:tab/>
        <w:br/>
        <w:tab/>
        <w:t xml:space="preserve"> Решението е валидно и допустимо, постановено от надлежен съдебен състав в кръга на правораздавателната му власт и в законоустановената форма; при наличие на всички процесуални предпоставки и липса на процесуални пречки за постановяване на съдебния акт. </w:t>
        <w:tab/>
        <w:br/>
        <w:tab/>
        <w:t xml:space="preserve"> </w:t>
        <w:tab/>
        <w:br/>
        <w:tab/>
        <w:t xml:space="preserve"> По основанията за допускане на касационно обжалване:</w:t>
        <w:tab/>
        <w:br/>
        <w:tab/>
        <w:t xml:space="preserve"> </w:t>
        <w:tab/>
        <w:br/>
        <w:tab/>
        <w:t xml:space="preserve"> Доводът за постановяване на обжалваното решение в противоречие с практиката на Върховния касационен съд по приложението на чл. 12 ГПК и чл. 235, ал. 2 ГПК е неоснователен. В съответствие с утвърдената съдебна практика, в т. ч. сочените от касатора съдебни актове, въззивният съд е отговорил на всички въведени с въззивната жалба доводи за неправилност на първоинстанционното решение. Обсъдил е доводите за незаконност на уволнението поради фиктивно съкращаване на щата; доводите за нарушение на чл. 329, ал. 1 КТ; за злоупотреба с работодателска власт, в т. ч. за незаконно недопускане до работа; за необходимото съдържание на заповедта за уволнение. Обсъдил е и оплакванията за допуснати в първоинстанционното производство съдопроизводствени нарушения, касаещи доказателствената сила на приетите писмени документи; допустимостта на изслушаната експертиза, както и досежно назначения по делото преводач при разпит на свидетел. В съответствие с установената съдебна практика, съдът е обсъдил събраните по делото допустими и относими към спорното право доказателства, формирайки самостоятелни изводи по всички въведени от ищеца доводи за незаконност на уволнението. </w:t>
        <w:tab/>
        <w:br/>
        <w:tab/>
        <w:t xml:space="preserve"> </w:t>
        <w:tab/>
        <w:br/>
        <w:tab/>
        <w:t xml:space="preserve">В съответствие с установената практика на Върховния касационен съд са разрешени и въпросите кога съкращаването на щата е реално и как следва да се извърши преценка за идентичност или близко сходство в трудовите функции. Изхождайки от установената съдебна практика, съгласно която преценката извършено ли е реално съкращаване на щата се извършва не само с оглед доказателствата за общите щатни бройки преди и след съкращаването, а предвид това дали е премахната щатна бройка за изпълнение на определени трудови функции, било чрез отпадането им изцяло или чрез разпределението им между други длъжности (решение № 154 от 18.04.2011 г. по гр. д. № 1279/2010 г. на ІІІ г. о. ВКС; решение № 4498 от 13.01.2012 г. по гр. д. № 1561/2010 г. на ІV г. о. ВКС, решение № 275 от 04.06.2012 г. по гр. д. № 1369/2010 г. на ІV г. о. ВКС), съдът е формирал извод, че съкращаването на щата е реално, тъй като основните трудови функции за заеманата от ищеца длъжност са отпаднали. Този извод е формиран въз основа на доказателствата (щатни разписания, съдебно икономическа експертиза и показанията на свидетеля С. Д.), сочещи еднозначно за реално премахване на щатната бройка за длъжността поради отпадане на необходимостта от основните и характерни трудови функции - необходимостта от съхранението на склад за материали и произведена продукция, без значение дали са запазени и кому са предоставени допълнителните трудови функции по предоставяне на лични предпазни средства на работниците и воденето на документация по екологията на дружеството. Съобразен със съдебната практика е и изводът, че при извършеното съкращаване на щата, работодателят не е имал задължение да извърши подбор по чл. 329, ал. 1 КТ, тъй като длъжността е била единствена за предприятието – при доказателства, че няма друга длъжност с идентични или дори сходни трудови функции, работодателят не е имал задължение за извършване на подбор по чл. 329, ал. 1 КТ. </w:t>
        <w:tab/>
        <w:br/>
        <w:tab/>
        <w:t xml:space="preserve"> </w:t>
        <w:tab/>
        <w:br/>
        <w:tab/>
        <w:t xml:space="preserve"> При съобразяване с установената съдебна практика е разрешен и въпросът в кои случаи е налице злоупотреба с права от страна на работодателя. Съдът е изследвал доколко съкращаването на щатната бройка за заеманата от ищеца длъжност е било наложено от реални причини и съобразявайки доказателствата, че финансовото положение на дружеството не е позволявало да се задържат материали и стоки на склад е формирал извод, че съкращаването на щата не е извършено с цел да се прекрати трудовия договор с ищеца, а е било наложено от обективни причини. Съобразил е и доказателствата, че след уволнението на ищеца не е била разкрита нова щатна бройка с трудови функции по съхранение и отчитане на стоково-материални ценности, а приемането на материалите и незабавното им влагане в производството е било контролирано лично от производствения директор, т. е., че извършвайки съкращаването на щата, работодателят е действал добросъвестно в съответствие с чл. 8, ал. 1 КТ. </w:t>
        <w:tab/>
        <w:br/>
        <w:tab/>
        <w:t xml:space="preserve"> </w:t>
        <w:tab/>
        <w:br/>
        <w:tab/>
        <w:t xml:space="preserve"> Не е налице и твърдяното противоречие със съдебната практика по приложението на чл. 266, ал. 2, т. 1 ГПК, съгласно която в хода на въззивното производство страните могат да сочат и представят нови доказателства само ако не са могли да ги узнаят, посочат и представят своевременно. При съобразяване на така установените правила за преклузията на доказателствените искания, въззивният съд е оставил без уважение въведеното от ищеца искане за събиране на доказателства от НАП има ли назначени след уволнението му служители в ответното дружество, колко и на какви длъжности – съобразено е, че това доказателство не е било своевременно поискано в първоинстанционното производство, вкл. и след приемане на експертно заключение, че към 09.03.2018 г. (около шест месеца след уволнението), щатното разписание на дружеството не е променяно. </w:t>
        <w:tab/>
        <w:br/>
        <w:tab/>
        <w:t xml:space="preserve"> </w:t>
        <w:tab/>
        <w:br/>
        <w:tab/>
        <w:t xml:space="preserve"> Не са налице и основания за допускане на касационно обжалване на въззивното решение при условията на чл. 280, ал. 1, т. 3 ГПК. Въпросът по приложението на чл. 8 КТ относно формите на злоупотреба с власт от страна на работодателя при прекратяване на трудовото правоотношение с работник или служител е разрешен в съдебната практика, в т. ч. приложената от касатора към настоящата касационна жалба. Повдигнатите от касатора въпроси, подчинени на конкретиката на случая, не биха допринесли за развитието и обогатяването на тази практика – премахването на определена длъжност само по себе си не сочи за злоупотреба с право от страна на работодателя; моментът на връчване на длъжностната характеристика няма отношение към въпроса, нито незаконното недопускане на работника до работа (каквото не е установено по делото); извършването в един и същи ден на промяна на щатното разписание и изготвянето на заповед за прекратяване на трудовия договор със заемащия съкратената длъжност не сочи за злоупотреба с права, нито оттеглянето на пълномощията на съкратения работник за ползване на служебен автомобил и спиране на служебният му телефон – действия, явяващи се законна последица от уволнението. </w:t>
        <w:tab/>
        <w:br/>
        <w:tab/>
        <w:t xml:space="preserve"> </w:t>
        <w:tab/>
        <w:br/>
        <w:tab/>
        <w:t xml:space="preserve"> Не дават основание за допускане на касационно обжалване и въпросите: може ли съдът да обоснове извода си за липса на необходимост от извършване на подбор и липса на злоупотреба с работодателска власт, извършвайки сам преценка дали е отпаднала необходимостта от съществуване на определена длъжност; реално ли е съкращаване на щата, когато трудовите функции не са отпаднали и не са представени доказателства как и между кои длъжности са разпределени трудови функции и подлежи ли на съдебен контрол целесъобразността на съкращаването при оплакване за злоупотреба с работодателска власт. Въпросите са намерили разрешение в съдебната практика, съобразена при постановяване на въззивното решение, съгласно която при довод за нарушено право на подбор и злоупотреба с работодателска власт поради фиктивно извършено съкращаване на щатната бройка на уволнения служител, съдът е задължен, въз основа на доказателствата по делото да извърши преценка дали е отпаднала необходимостта от съществуването на длъжността; съкращаването на щата е реално, когато са отпаднали основните, характерни за длъжността трудови функции, а целесъобразността на съкращаването на щата може да бъде предмет на съдебен контрол само при довод за злоупотреба с работодателска власт – проверка, която е извършена от въззивния съд именно във връзка с довода за недобросъвестност от страна на работодателя. </w:t>
        <w:tab/>
        <w:br/>
        <w:tab/>
        <w:t xml:space="preserve"> </w:t>
        <w:tab/>
        <w:br/>
        <w:tab/>
        <w:t xml:space="preserve"> Разрешен в съдебната практика е и въпросът съставлява ли процесуално нарушение назначаването за разпит на свидетел на преводач, който не е от списъка на специалисти, утвърдени за преводачи. Съдът назначава преводач по утвърдения списък специалисти, а при необходимост и извън него (чл. 396, ал. 1, и ал. 2 ЗСВ); назначаването на преводач извън утвърдения списък само по себе си не съставлява съществено процесуално нарушение; такова нарушение е налице само в случаите, когато съдът е ценил показанията на свидетеля, при въведени от страната твърдения за неточности или непълноти в превода, без значение дали преводача е включен или не в утвърдения списък по чл. 396 ЗСВ. Следвайки така установената практика, въззивният съд е приел, че назначаването на преводач извън утвърдения списък на специалисти не е опорочило производството, доколкото във въззивната жалба не се съдържат оплаквания за некомпетентност на преводача или за евентуалната му заинтересованост, довела до неточен превод. </w:t>
        <w:tab/>
        <w:br/>
        <w:tab/>
        <w:t xml:space="preserve"> </w:t>
        <w:tab/>
        <w:br/>
        <w:tab/>
        <w:t xml:space="preserve"> Неоснователен е и доводът за допускане на касационно обжалване при условията на чл. 280, ал. 1, т. 3 ГПК по въпроса следва ли въззивният съд да допусне събиране на доказателства, когато страната е подала жалба в прокуратурата срещу разпитан в първоинстанционното производство свидетел и производството пред прокуратурата не е приключило – въпрос, идентичен с поставения във връзка с искането за събиране на доказателства за новоузнато обстоятелство (назначаване от работодателя на нови лица след уволнението на ищеца), по който въпрос са важими изложените по-горе мотиви по приложението на чл. 266, ал. 2, т. 1 ГПК. </w:t>
        <w:tab/>
        <w:br/>
        <w:tab/>
        <w:t xml:space="preserve"> </w:t>
        <w:tab/>
        <w:br/>
        <w:tab/>
        <w:t xml:space="preserve"> Доводите за очевидна неправилност на решението (касационно основание по чл. 280, ал. 2, пр. ІІІ-то ГПК) по правната си същност съставляват оплаквания срещу формираните изводи на въззивния съд за реално съкращаване на щата и добросъвестно упражняване на правата на работодателя – въпроси, разрешени в съответствие с практиката на Върховния касационен съд, поради което не следва да бъдат разглеждани. </w:t>
        <w:tab/>
        <w:br/>
        <w:tab/>
        <w:t xml:space="preserve"> </w:t>
        <w:tab/>
        <w:br/>
        <w:tab/>
        <w:t xml:space="preserve"> Заявеното от ответника по касация искане за присъждане на съдебни разноски в производството по чл. 288 ГПК следва да бъде оставено без уважение предвид липсата на доказателства за извършването им. </w:t>
        <w:tab/>
        <w:br/>
        <w:tab/>
        <w:t xml:space="preserve"> </w:t>
        <w:tab/>
        <w:br/>
        <w:tab/>
        <w:t xml:space="preserve"> Воден от изложеното, Върховния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371 от 27.09.2018 година по гр. д. № 405/2018 година на Русенски окръжен съд,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