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№23/27.02.2019 по ч. нак. д. №175/2019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23</w:t>
        <w:tab/>
        <w:br/>
        <w:tab/>
        <w:t xml:space="preserve"> </w:t>
        <w:tab/>
        <w:br/>
        <w:tab/>
        <w:t xml:space="preserve"> гр. София, 27 февруари 2019 г.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ВЪРХОВЕН КАСАЦИОНЕН СЪД – Първо наказателно отделение, в закрито съдебно заседание на двадесет и пети февруари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РУМЕН ПЕТРОВ </w:t>
        <w:tab/>
        <w:br/>
        <w:tab/>
        <w:t xml:space="preserve"> </w:t>
        <w:tab/>
        <w:br/>
        <w:tab/>
        <w:t xml:space="preserve"> ЧЛЕНОВЕ: ВАЛЯ РУШАНОВА </w:t>
        <w:tab/>
        <w:br/>
        <w:tab/>
        <w:t xml:space="preserve"> </w:t>
        <w:tab/>
        <w:br/>
        <w:tab/>
        <w:t xml:space="preserve"> НЕВЕНА ГРОЗЕВА </w:t>
        <w:tab/>
        <w:br/>
        <w:tab/>
        <w:t xml:space="preserve"> </w:t>
        <w:tab/>
        <w:br/>
        <w:tab/>
        <w:t xml:space="preserve">при секретаря …………………………………… </w:t>
        <w:tab/>
        <w:br/>
        <w:tab/>
        <w:t xml:space="preserve"> </w:t>
        <w:tab/>
        <w:br/>
        <w:tab/>
        <w:t xml:space="preserve">и след становището на прокурора К. С, </w:t>
        <w:tab/>
        <w:br/>
        <w:tab/>
        <w:t xml:space="preserve"> </w:t>
        <w:tab/>
        <w:br/>
        <w:tab/>
        <w:t xml:space="preserve">като разгледа докладваното от съдия Грозева нчд № 175/19 г.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 т. 3 от НПК.</w:t>
        <w:tab/>
        <w:br/>
        <w:tab/>
        <w:t xml:space="preserve"> </w:t>
        <w:tab/>
        <w:br/>
        <w:tab/>
        <w:t xml:space="preserve">С определение № 17 от 11.02.2019 г. председателят на РС - Червен бряг е прекратил производството по ахд №394/2018 г. по описа на същия съд и е изпратил делото на ВКС за определянето на друг равен по степен съд, който да разгледа делото, тъй като всички работещи по щат съдии в Районния съд са се отвели от разглеждането му. </w:t>
        <w:tab/>
        <w:br/>
        <w:tab/>
        <w:t xml:space="preserve"> </w:t>
        <w:tab/>
        <w:br/>
        <w:tab/>
        <w:t xml:space="preserve">Прокурорът при ВКП е дал становище, че искането е основателно.</w:t>
        <w:tab/>
        <w:br/>
        <w:tab/>
        <w:t xml:space="preserve"> </w:t>
        <w:tab/>
        <w:br/>
        <w:tab/>
        <w:t xml:space="preserve">При направената проверка настоящият състав констатира следното: </w:t>
        <w:tab/>
        <w:br/>
        <w:tab/>
        <w:t xml:space="preserve"> </w:t>
        <w:tab/>
        <w:br/>
        <w:tab/>
        <w:t xml:space="preserve">В Районен съд – Червен бряг е образувано анд № 394/18 г. по внесено предложение на Районна прокуратура - Червен бряг за освобождаване на Б. Й. Б. от наказателна отговорност за престъпление по чл. 296 ал. 1 от НК с налагане на административно наказание по чл. 78 а от НК. </w:t>
        <w:tab/>
        <w:br/>
        <w:tab/>
        <w:t xml:space="preserve"> </w:t>
        <w:tab/>
        <w:br/>
        <w:tab/>
        <w:t xml:space="preserve">Работещите по щат –трима съдии от РС - Червен бряг са се отвели от участие в разглеждането на делото. Като причина за това са изтъкнали обстоятелството, че за да се разсеят всякакви съмнения относно обективността и безпристрастността на съдиите, които са постановявали съдебни актове против Б. Б. по други производства, следва уважат искането на защитника му за отвод. Макар всеки един от тях да е изтъкнал, че не се счита за предубеден или заинтересован пряко или косвено от изхода на делото, то те са упражни правото си по чл. 29 ал. 2 от НПК, за да бъде гарантирано справедливо разглеждане на делото. </w:t>
        <w:tab/>
        <w:br/>
        <w:tab/>
        <w:t xml:space="preserve"> </w:t>
        <w:tab/>
        <w:br/>
        <w:tab/>
        <w:t xml:space="preserve"> Това налага, въпреки правилата на местната подсъдност, с оглед съблюдаване на принципите на безпристрастност и обективност, поради наличието на предпоставките на чл. 43 т. 3 от НПК, делото да се изпрати за разглеждане от друг еднакъв по степен съд - а именно – Р. С - Луковит, който е най - близкият териториално съд.</w:t>
        <w:tab/>
        <w:br/>
        <w:tab/>
        <w:t xml:space="preserve"> </w:t>
        <w:tab/>
        <w:br/>
        <w:tab/>
        <w:t xml:space="preserve">С оглед изложеното ВКС –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ИЗПРАЩА ахд № 394/2018 г. по описа на Районен съд – Червен бряг за разглеждане от Р. С - Луковит.</w:t>
        <w:tab/>
        <w:br/>
        <w:tab/>
        <w:t xml:space="preserve"> </w:t>
        <w:tab/>
        <w:br/>
        <w:tab/>
        <w:t xml:space="preserve">Препис от определението да се изпрати на РС - Червен бряг за сведение.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