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№114/26.03.2015 по нак. д. №7/2015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114</w:t>
        <w:tab/>
        <w:br/>
        <w:tab/>
        <w:t xml:space="preserve"> </w:t>
        <w:tab/>
        <w:br/>
        <w:tab/>
        <w:t xml:space="preserve">гр. София, 26.03.2015 година</w:t>
        <w:tab/>
        <w:br/>
        <w:tab/>
        <w:t xml:space="preserve"> </w:t>
        <w:tab/>
        <w:br/>
        <w:tab/>
        <w:t xml:space="preserve">В ИМЕТО НА НАРОДАВърховният касационен съд на Р. Б, II наказателно отделение, в съдебно заседание на 20 март,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Ю. К</w:t>
        <w:tab/>
        <w:br/>
        <w:tab/>
        <w:t xml:space="preserve"> </w:t>
        <w:tab/>
        <w:br/>
        <w:tab/>
        <w:t xml:space="preserve"> ЧЛЕНОВЕ: Ж. Н</w:t>
        <w:tab/>
        <w:br/>
        <w:tab/>
        <w:t xml:space="preserve"> </w:t>
        <w:tab/>
        <w:br/>
        <w:tab/>
        <w:t xml:space="preserve"> Т. С</w:t>
        <w:tab/>
        <w:br/>
        <w:tab/>
        <w:t xml:space="preserve"> </w:t>
        <w:tab/>
        <w:br/>
        <w:tab/>
        <w:t xml:space="preserve">при участието на секретаря Кр. Павлова</w:t>
        <w:tab/>
        <w:br/>
        <w:tab/>
        <w:t xml:space="preserve"> </w:t>
        <w:tab/>
        <w:br/>
        <w:tab/>
        <w:t xml:space="preserve">и в присъствието на прокурора Кр. Колова</w:t>
        <w:tab/>
        <w:br/>
        <w:tab/>
        <w:t xml:space="preserve"> </w:t>
        <w:tab/>
        <w:br/>
        <w:tab/>
        <w:t xml:space="preserve">изслуша докладваното от председателя (съдията) Ю.К </w:t>
        <w:tab/>
        <w:br/>
        <w:tab/>
        <w:t xml:space="preserve"> </w:t>
        <w:tab/>
        <w:br/>
        <w:tab/>
        <w:t xml:space="preserve">наказателно дело № 7/2015 година.</w:t>
        <w:tab/>
        <w:br/>
        <w:tab/>
        <w:t xml:space="preserve"> </w:t>
        <w:tab/>
        <w:br/>
        <w:tab/>
        <w:t xml:space="preserve"> Производството по чл. 346 и следващите НПК е образувано по касационни жалби на подс. А. В. Д. от гр.Ш., чрез неговите защитници – адвокати Г. Г. и Г. И., против въззивна присъда № 25/24.11.2014 г., постановена по внохд № 316/2014 г., на Шуменския окръжен съд, наказателна колегия. Твърди се, че съдебният акт е постановен при допуснати съществени процесуални нарушения и в нарушение на закона. Исканията му са за неговата отмяна и връщане на делото за ново разглеждане или за оправдаване на подсъдимия.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счита доводът за допуснати съществени процесуални нарушения за основателен, поради което въззивният съдебен акт следва да бъде отменен и делото върнато за ново разглеждане от друг състав на същия съд.</w:t>
        <w:tab/>
        <w:br/>
        <w:tab/>
        <w:t xml:space="preserve"> </w:t>
        <w:tab/>
        <w:br/>
        <w:tab/>
        <w:t xml:space="preserve"> Върховният касационен съд в пределите на касационната проверка по чл. 347, ал. 1 НПК, за да се произнесе съобрази следното:</w:t>
        <w:tab/>
        <w:br/>
        <w:tab/>
        <w:t xml:space="preserve"> </w:t>
        <w:tab/>
        <w:br/>
        <w:tab/>
        <w:t xml:space="preserve"> С присъда № 25/24.11.2014 г., постановена по внохд № 316/2014 г., Шуменският окръжен съд, наказателна колегия е отменил изцяло присъда № 19/12.06.2013 г., постановена по нохд № 224/2012 г., на Районен съд гр.В. П /ВПРС/, като вместо нея е признал подс. А. В. Д. за виновен в извършено на 13.10.2010 г., в гр.См., област Ш., престъпление по чл. 170, ал. 2, вр. ал. 1 НК и при условията на чл. 55, ал. 1, т. 1 НК, го е осъдил на шест месеца лишаване от свобода при първоначален „строг” режим в затворническо общежитие от „закрит” тип. По реда на чл. 68, ал. 1 НК е привел в изпълнение наказанието от три месеца лишавате от свобода, постановено по нохд № 947/2009 г. на Шуменския районен съд, определяйки му „строг” първоначален режим в затворническо общежитие от „закрит” тип.</w:t>
        <w:tab/>
        <w:br/>
        <w:tab/>
        <w:t xml:space="preserve"> </w:t>
        <w:tab/>
        <w:br/>
        <w:tab/>
        <w:t xml:space="preserve"> По довода за допуснато съществено процесуално нарушение:</w:t>
        <w:tab/>
        <w:br/>
        <w:tab/>
        <w:t xml:space="preserve"> </w:t>
        <w:tab/>
        <w:br/>
        <w:tab/>
        <w:t xml:space="preserve"> Настоящата инстанция счита направените възражения по този касационен довод за ОСНОВАТЕЛНИ.</w:t>
        <w:tab/>
        <w:br/>
        <w:tab/>
        <w:t xml:space="preserve"> </w:t>
        <w:tab/>
        <w:br/>
        <w:tab/>
        <w:t xml:space="preserve"> При постановяване на въззивната присъда Шуменският окръжен съд /ШОС/, е допуснал съществено нарушение на процесуалния закон, което налага нейната отмяна и връщане на делото за ново разглеждане от друг състав на същия съд, от стадия на съдебното заседание.</w:t>
        <w:tab/>
        <w:br/>
        <w:tab/>
        <w:t xml:space="preserve"> </w:t>
        <w:tab/>
        <w:br/>
        <w:tab/>
        <w:t xml:space="preserve"> В диспозитива на въззивната присъда е посочено, че се отменя изцяло присъда № 19/12.06.2013 г., постановена по нохд № 224/2012 г. на ВПРС. Последната обаче е била обект на въззивна проверка по внохд № 336/2013 г., на ШОС. По това дело е налице въззивен съдебен акт – Решение № 96/02.10.2013 г., с което се отменя изцяло присъда № 19/12.06.2013 г., постановена по нохд № 224/2012 г. на ВПРС и се връща за ново разглеждане от друг състав на същия съд. По него е образувано нохд № 424/2013 г., по описа на ВПРС, приключило с присъда № 25/16.06.2014 г. Протестът на прокуратурата, видно от обстоятелствената му част е именно по тази присъда.</w:t>
        <w:tab/>
        <w:br/>
        <w:tab/>
        <w:t xml:space="preserve"> </w:t>
        <w:tab/>
        <w:br/>
        <w:tab/>
        <w:t xml:space="preserve"> В мотивите към настоящата въззивна присъда е посочено, че се атакува присъда № 25/16.06.2014 г., постановена по нохд № 424/2013 г., на ВПРС, но с диспозитива се отменя присъда № 19/12.06.2013 г., по нохд № 224/2012 г., на ВПРС, която вече е била отменена и не може да бъде предмет на нова въззивна проверка а и не е бил сезиран за нея ШОС с депозирания протест.</w:t>
        <w:tab/>
        <w:br/>
        <w:tab/>
        <w:t xml:space="preserve"> </w:t>
        <w:tab/>
        <w:br/>
        <w:tab/>
        <w:t xml:space="preserve"> Следователно налице е противоречие между мотивите и диспозитива на атакуваната въззивна присъда. Съдебният акт представлява единство от диспозитив и мотиви. Констатирано противоречие между тях винаги представлява съществено процесуално нарушение, тъй като липсва годен съдебен акт по смисъла на чл. 339, ал. 1 НПК, не може да бъде установена действителната воля на съда и е абсолютно основание за неговата отмяна.</w:t>
        <w:tab/>
        <w:br/>
        <w:tab/>
        <w:t xml:space="preserve"> </w:t>
        <w:tab/>
        <w:br/>
        <w:tab/>
        <w:t xml:space="preserve"> В заключение следва да се отбележи, че отбелязаното в мотивите относно посоченото противоречие е незаконосъобразно, тъй като от една страна диспозитива и мотивите към него не са произнесени едновременно, а от друга – НПК не предвижда процедура за поправка на явна фактическа грешка. Посоченият чл. 414 НПК е по тълкуване на влезли в сила съдебни актове.</w:t>
        <w:tab/>
        <w:br/>
        <w:tab/>
        <w:t xml:space="preserve"> </w:t>
        <w:tab/>
        <w:br/>
        <w:tab/>
        <w:t xml:space="preserve"> При тези констатации направените доводи за незаконосъобразност следва да бъдат оставени без коментар.</w:t>
        <w:tab/>
        <w:br/>
        <w:tab/>
        <w:t xml:space="preserve"> </w:t>
        <w:tab/>
        <w:br/>
        <w:tab/>
        <w:t xml:space="preserve"> Ето защо и на основание чл. 354, ал. 1, т. 4 и ал. 3, т. 2 НПК, Върховният касационен съд, състав на 2-ро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 Т М Е Н Я въззивна присъда № 25/24.11.2014 г., постановена по внохд № 316/2014 г., на Шуменския окръжен съд, наказателна колегия и ВРЪЩА делото за ново разглеждане от друг състав на същия съд,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