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№61/23.03.2015 по гр. д. №6270/2014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61</w:t>
        <w:tab/>
        <w:br/>
        <w:tab/>
        <w:t xml:space="preserve"> </w:t>
        <w:tab/>
        <w:br/>
        <w:tab/>
        <w:t xml:space="preserve">София, 23.03.2015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Р. Б, Първо гражданско отделение, в съдебно заседание на дванадесети март през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ПРЕДСЕДАТЕЛ:Т. Н</w:t>
        <w:tab/>
        <w:br/>
        <w:tab/>
        <w:t xml:space="preserve"> </w:t>
        <w:tab/>
        <w:br/>
        <w:tab/>
        <w:t xml:space="preserve"> ЧЛЕНОВЕ:С. К</w:t>
        <w:tab/>
        <w:br/>
        <w:tab/>
        <w:t xml:space="preserve"> </w:t>
        <w:tab/>
        <w:br/>
        <w:tab/>
        <w:t xml:space="preserve"> Б. И</w:t>
        <w:tab/>
        <w:br/>
        <w:tab/>
        <w:t xml:space="preserve"> </w:t>
        <w:tab/>
        <w:br/>
        <w:tab/>
        <w:t xml:space="preserve">при участието на секретаря Д. Ц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като изслуша докладваното от съдия С. К</w:t>
        <w:tab/>
        <w:br/>
        <w:tab/>
        <w:t xml:space="preserve"> </w:t>
        <w:tab/>
        <w:br/>
        <w:tab/>
        <w:t xml:space="preserve">гражданско дело № 6270 от 2014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290-293 ГПК.</w:t>
        <w:tab/>
        <w:br/>
        <w:tab/>
        <w:t xml:space="preserve"> </w:t>
        <w:tab/>
        <w:br/>
        <w:tab/>
        <w:t xml:space="preserve"> Образувано е по касационна жалба на [община] срещу въззивното решение на Пазарджишкия окръжен съд, постановено на 15.07.2014г. по гр. д.№310/2014г., с което е обезсилено решението на Пещерския районен съд и делото на основание чл. 104, т. 3 ГПК е изпратено на Пазарджишкия окръжен съд за разглеждане на спора по компетентност.</w:t>
        <w:tab/>
        <w:br/>
        <w:tab/>
        <w:t xml:space="preserve"> </w:t>
        <w:tab/>
        <w:br/>
        <w:tab/>
        <w:t xml:space="preserve">С определение №43/26.01.2015г., постановено по настоящето дело, касационното обжалване е допуснато на основание чл. 280, ал. 1, т. 3 ГПК по въпроса допустимо ли е ново произнасяне от страна на въззивната инстанция по въпроса за родовата подсъдност, ако тази инстанция е участвала в препирня за подсъдност по същото дело, разрешена от апелативния съд и обвързана ли е въззивната инстанция от даденото от апелативния съд разрешение по спора за подсъдността.</w:t>
        <w:tab/>
        <w:br/>
        <w:tab/>
        <w:t xml:space="preserve"> </w:t>
        <w:tab/>
        <w:br/>
        <w:tab/>
        <w:t xml:space="preserve">К. поддържа, че обжалваното решение е неправилно, тъй като повторно произнасяне по въпроса за родовата подсъдност по същото дело е недопустимо, след като този въпрос е бил вече решен с влязло в сила определение №75/30.01.2013г. на Пловдивския апелативен съд и не е налице промяна на фактическите обстоятелства, която да обуславя такова произнасяне. Счита за неправилни съображенията на въззивния съд, че определението, с което е разрешен спорът за подсъдност е задължително за първоинстанционния, но не и за въззивния съд. Допълнителни съображения, вкл. и по поставения процесуалноправен въпрос, излага в писмено становище, представено в открито съдебно заседание. Моли обжалваното решение да бъде отменено и делото бъде върнато за ново разглеждане от друг състав на въззивния съд. Претендира за присъждане на направените по делото разноски.</w:t>
        <w:tab/>
        <w:br/>
        <w:tab/>
        <w:t xml:space="preserve"> </w:t>
        <w:tab/>
        <w:br/>
        <w:tab/>
        <w:t xml:space="preserve">В писмен отговор в срока по чл. 287, ал. 1 ГПК министърът на земеделието и храните, като пълномощник на българската държава, изразява становище, че подадената от [община] касационна жалба е неоснователна по изложените в отговора съображения. Допълнителни съображения, вкл. и по поставения процесуалноправен въпрос, излага и в представено преди провеждане на откритото съдебно заседание писмено становище.</w:t>
        <w:tab/>
        <w:br/>
        <w:tab/>
        <w:t xml:space="preserve"> </w:t>
        <w:tab/>
        <w:br/>
        <w:tab/>
        <w:t xml:space="preserve"> Върховният касационен съд, като обсъди доводите на страните във връзка с изложените касационни основания и като извърши проверка на обжалваното решение по реда на чл. 290, ал. 1 ГПК и чл. 293 ГПК, приема следното:</w:t>
        <w:tab/>
        <w:br/>
        <w:tab/>
        <w:t xml:space="preserve"> </w:t>
        <w:tab/>
        <w:br/>
        <w:tab/>
        <w:t xml:space="preserve"> [община] е предявила срещу държавата иск за предаване владението на имоти, находящи се в землището на [населено място]. </w:t>
        <w:tab/>
        <w:br/>
        <w:tab/>
        <w:t xml:space="preserve"> </w:t>
        <w:tab/>
        <w:br/>
        <w:tab/>
        <w:t xml:space="preserve"> С обжалваното решение на въззивния съд е обезсилено решение №428/31.07.2013г., постановено от Пещерския районен съд по гр. д.№656/2009г., с което предявените искове са отхвърлени и делото на основание чл. 104, т. 3 ГПК е изпратено на Пазарджишкия окръжен съд за разглеждане на спора по компетентност като първа инстанция.</w:t>
        <w:tab/>
        <w:br/>
        <w:tab/>
        <w:t xml:space="preserve"> </w:t>
        <w:tab/>
        <w:br/>
        <w:tab/>
        <w:t xml:space="preserve">Прието е, че определението на П. апелатиевн съд, с което по повод повдигната от Окръжен съд-Пазарджик препирня за подсъдност по настоящето дело по реда на чл. 122 ГПК е определено, че родово компетентен да се произнесе по исковете е Пещерския районен съд, е задължително за районния съд, но не обвързва въззивната инстанция, за която не съществува пречка да извърши самостоятелен контрол по родовата копметентност на съда, постановил първоинстанционното решение.</w:t>
        <w:tab/>
        <w:br/>
        <w:tab/>
        <w:t xml:space="preserve"> </w:t>
        <w:tab/>
        <w:br/>
        <w:tab/>
        <w:t xml:space="preserve">Въз основа на така извършения самостоятелен контрол въззивният съд е приел, че компетентен да разгледа спора като първа инстанция е окръжният съд, поради което е обезсилил постановеното от първоинстанионния съд решение.</w:t>
        <w:tab/>
        <w:br/>
        <w:tab/>
        <w:t xml:space="preserve"> </w:t>
        <w:tab/>
        <w:br/>
        <w:tab/>
        <w:t xml:space="preserve">По поставения въпрос допустимо ли е ново произнасяне от страна на въззивната инстанция по въпроса за родовата подсъдност, ако тази инстанция е участвала в препирня за подсъдност по същото дело, разрешена от апелативния съд и обвързана ли е въззивната инстанция от даденото от апелативния съд разрешение по спора за подсъдност, настоящият състав приема следното:</w:t>
        <w:tab/>
        <w:br/>
        <w:tab/>
        <w:t xml:space="preserve"> </w:t>
        <w:tab/>
        <w:br/>
        <w:tab/>
        <w:t xml:space="preserve">Ако спор за подсъдност между районен и окръжен съд е разрешен по реда на чл. 122 ГПК от общия им по-горен по степен апелативен съд, и двете участващи в това производство съдилища са обвързани от даденото от апелативния съд разрешение на въпроса кой съд е компетентен да разгледа делото като първа инстанция. Ново произнасяне по въпроса за родовата подсъдност от участвалия в препирнята за подсъдност окръжен съд при обжалване на първоинстанционното решение е недопустимо.</w:t>
        <w:tab/>
        <w:br/>
        <w:tab/>
        <w:t xml:space="preserve"> </w:t>
        <w:tab/>
        <w:br/>
        <w:tab/>
        <w:t xml:space="preserve">Процесуалният закон установява система от правила, по които съдилищата извършват проверка на подсъдността по заведените за разглеждане граждански дела. Проверката на подсъдността се извършва от съда, пред който първоначално е образувано производството по реда на чл. 118 и чл. 119 ГПК. Тази проверка подлежи на инстанционен контрол по реда на чл. 121 ГПК, като актът, с който приключва производството, стабилизира подсъдността. Подобно стабилизиране настъпва и след разрешаване на спор за подсъдност по реда на чл. 122 ГПК. След като по-горестоящия по степен съд вече е осъществил правомощията си досежно подсъдността по реда на чл. 122 ГПК, този негов акт обвързва както спорещите страни, така и разглеждащите спора съдилища.</w:t>
        <w:tab/>
        <w:br/>
        <w:tab/>
        <w:t xml:space="preserve"> </w:t>
        <w:tab/>
        <w:br/>
        <w:tab/>
        <w:t xml:space="preserve">Въззивната инстанция извършва проверка за допустимостта на първоинстанционното решение по реда на чл. 270, ал. 3 ГПК досежно спазването на правилата за родовата подсъдност само ако проверката на подсъдността вече не е била извършена по реда на раздел ІІІ, глава ХІІ на дял І ГПК. </w:t>
        <w:tab/>
        <w:br/>
        <w:tab/>
        <w:t xml:space="preserve"> </w:t>
        <w:tab/>
        <w:br/>
        <w:tab/>
        <w:t xml:space="preserve">По основателността на касационната жалба и с оглед изложеното по-горе становище, настоящият състав приема следното:</w:t>
        <w:tab/>
        <w:br/>
        <w:tab/>
        <w:t xml:space="preserve"> </w:t>
        <w:tab/>
        <w:br/>
        <w:tab/>
        <w:t xml:space="preserve">Обжалваното решение е валидно и процесуално допустимо, но по същество неправилно.</w:t>
        <w:tab/>
        <w:br/>
        <w:tab/>
        <w:t xml:space="preserve"> </w:t>
        <w:tab/>
        <w:br/>
        <w:tab/>
        <w:t xml:space="preserve">След като с определение №471/07.02.2013г., постановено по ч. гр. д.№157/2013г. по повдигнат от Пазарджишкия окръжен съд спор за подсъдност по настоящето дело, Пловдивският апелативен съд е определил, че Пещерският районен съд е компетентен да се произнесе по предявените от [община] срещу Българската държава ревандикационни искове и така разрешената препирня касае именно начина на разпределяне на делата по правилата на родовата подсъдност, неправилно въззивният съд е приел, че разполага с правомощието да пререшава въпроса за родовата подсъдност по реда на чл. 270, ал. 4 ГПК. Обстоятелството дали площта на имотите в удостоверенията за данъчна оценка, представени с молба от 20.12.2012г., е посочена в квадратни метри, не дава основание за пререшаване на въпроса за родовата подсъдност, тъй като именно тези удостоверения са били взети предвид и от Пловдивския апелативен съд при разрешаване на спора за подсъдност и освен това в удостоверенията имотите са надлежно индивидуализирани с посочване на тяхното местонахождение и номера по кадастрален план.</w:t>
        <w:tab/>
        <w:br/>
        <w:tab/>
        <w:t xml:space="preserve"> </w:t>
        <w:tab/>
        <w:br/>
        <w:tab/>
        <w:t xml:space="preserve">На основание чл. 293, ал. 3 ГПК обжалваното решение следва да бъде отменено и делото бъде върнато за ново разглеждане от друг състав на въззивния съд за произнасяне по същество по подадената въззивна жалба срещу решение №428/31.07.2013г., постановено по гр. д.№656 по описа на Пещерския районен съд за 2009г.</w:t>
        <w:tab/>
        <w:br/>
        <w:tab/>
        <w:t xml:space="preserve"> </w:t>
        <w:tab/>
        <w:br/>
        <w:tab/>
        <w:t xml:space="preserve"> По изложените по-горе съображения,Върховният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въззивното решение на Пазарджишкия окръжен съд, постановено на 15.07.2014г. по в. гр. д.№310/2014г. и </w:t>
        <w:tab/>
        <w:br/>
        <w:tab/>
        <w:t xml:space="preserve"> </w:t>
        <w:tab/>
        <w:br/>
        <w:tab/>
        <w:t xml:space="preserve">ВРЪЩА делото за ново разглеждане от друг въззивен състав на Пазарджишкия окръжен съд.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