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№99/24.03.2015 по нак. д. №38/2015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№ 99</w:t>
        <w:tab/>
        <w:br/>
        <w:tab/>
        <w:t xml:space="preserve"> </w:t>
        <w:tab/>
        <w:br/>
        <w:tab/>
        <w:t xml:space="preserve"> гр. София, 24 март 2015 г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І НО, в публично заседание на двадесет и седми февруари през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КАПКА КОСТОВА</w:t>
        <w:tab/>
        <w:br/>
        <w:tab/>
        <w:t xml:space="preserve"> </w:t>
        <w:tab/>
        <w:br/>
        <w:tab/>
        <w:t xml:space="preserve"> ЧЛЕНОВЕ: БЛАГА ИВАНОВА</w:t>
        <w:tab/>
        <w:br/>
        <w:tab/>
        <w:t xml:space="preserve"> </w:t>
        <w:tab/>
        <w:br/>
        <w:tab/>
        <w:t xml:space="preserve"> РУМЕН ПЕТРОВ </w:t>
        <w:tab/>
        <w:br/>
        <w:tab/>
        <w:t xml:space="preserve"> </w:t>
        <w:tab/>
        <w:br/>
        <w:tab/>
        <w:t xml:space="preserve">при секретаря А. К </w:t>
        <w:tab/>
        <w:br/>
        <w:tab/>
        <w:t xml:space="preserve"> </w:t>
        <w:tab/>
        <w:br/>
        <w:tab/>
        <w:t xml:space="preserve">и в присъствието на прокурора Т. К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касационно дело № 38 по описа за 2015 г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М. А. А. и по жалба на подсъдимата Н. Х. Ю., срещу въззивно решение на Пловдивски апелативен съд № 590 от 20.10.14 г, по ВНОХД № 153/14, с което е изменена присъда на Кърджалийски окръжен съд № 14 от 15.05.2013 г, по НОХД № 42/13, като, на основание, чл. 55, ал. 1, т. 1 НК, всяко от наложените на подсъдимия А. наказания „лишаване от свобода” и „лишаване от право да управлява МПС” е намалено на една година, подсъдимата Ю. е оправдана за нарушение по чл. 20, ал. 2 ЗДП, присъдата е изменена в частта относно дължимите разноски и е потвърдена в останалата й част. </w:t>
        <w:tab/>
        <w:br/>
        <w:tab/>
        <w:t xml:space="preserve"> </w:t>
        <w:tab/>
        <w:br/>
        <w:tab/>
        <w:t xml:space="preserve">С първоинстанционната присъда подсъдимият М. А. А. е признат за виновен в това, че на 7.08.2012 г, на път І-5, в района на кръстовището за Аерогара, [населено място], при условията на независимо съпричинителство с Н. Х. Ю., при управление на моторно превозно средство, е нарушил чл. 38, ал. 2 ЗДП, и по непредпазливост е причинил смъртта на Н. С. Ю. и средна телесна повреда на Н. Х. Ю., като след деянието е направил всичко, зависещо от него за оказване помощ на пострадалите, с оглед на което и на основание чл. 343 а, ал. 1, б. „г” вр. чл. 343, ал. 4 вр. ал. 3, пр. 2, б. „б”, пр. 1 вр. ал. 1, б. „б” и „в” вр. чл. 342, ал. 1 и чл. 54 НК, е осъден на две години „лишаване от свобода”, отложено по реда на чл. 66 НК, за срок от три години, както и „лишаване от право да управлява МПС”, за срок от една година и шест месеца. </w:t>
        <w:tab/>
        <w:br/>
        <w:tab/>
        <w:t xml:space="preserve"> </w:t>
        <w:tab/>
        <w:br/>
        <w:tab/>
        <w:t xml:space="preserve">С първоинстанционната присъда подсъдимата Н. Х. Ю. е призната за виновна в това, че на 7.08.2012 г, на път І-5, в района на кръстовището за Аерогара, [населено място], при условията на независимо съпричинителство с М. А. А., при управление на моторно превозно средство, е нарушила чл. 20, ал. 2 и чл. 21, ал. 2 ЗДП, и по непредпазливост е причинила смъртта на Н. С. Ю., с оглед на което и на основание чл. 343, ал. 1, б. „в” вр. чл. 342, ал. 1 и чл. 55, ал. 1, т. 1 НК, е осъдена на една година и шест месеца „лишаване от свобода”, отложено по реда на чл. 66 НК, за срок от три години, и „лишаване от право да управлява МПС”, за срок от една година. </w:t>
        <w:tab/>
        <w:br/>
        <w:tab/>
        <w:t xml:space="preserve"> </w:t>
        <w:tab/>
        <w:br/>
        <w:tab/>
        <w:t xml:space="preserve">С жалбата на подсъдимия А. се релевират основанията по чл. 348, ал. 1, т. 1 и 2 НПК. Твърди се, че е опорочено вътрешното убеждение по релевантните факти, че неправилно е интерпретирано заключението на Допълнителната АТЕ, че не е допуснато нарушение по чл. 38, ал. 2 ЗДП, че осъждането е за несъставомерно деяние. С жалбата се иска да бъдат отменени осъдителните съдебни актове и жалбоподателят да бъде оправдан. </w:t>
        <w:tab/>
        <w:br/>
        <w:tab/>
        <w:t xml:space="preserve"> </w:t>
        <w:tab/>
        <w:br/>
        <w:tab/>
        <w:t xml:space="preserve">С жалбата на подсъдимата Ю. се релевират всички касационни основания. Сочи се, че изведените доказателствени изводи, касаещи отговорността на жалбоподателката, са неправилни, че невярно е интерпретирано участието на подсъдимите в инцидента / ако се приеме, че подсъдимата Ю. има принос, той е незначителен /, че материалният закон е приложен неправилно, че наложеното наказание е явно несправедливо. С жалбата се иска отмяна на постановените съдебни актове и оправдаване на жалбоподателката или изменение на въззивното решение чрез смекчаване на наказателноправното й положение. </w:t>
        <w:tab/>
        <w:br/>
        <w:tab/>
        <w:t xml:space="preserve"> </w:t>
        <w:tab/>
        <w:br/>
        <w:tab/>
        <w:t xml:space="preserve">В съдебно заседание на настоящата инстанция защитата на подсъдимия А. пледира за уважаване на подадената от доверителя му жалба. </w:t>
        <w:tab/>
        <w:br/>
        <w:tab/>
        <w:t xml:space="preserve"> </w:t>
        <w:tab/>
        <w:br/>
        <w:tab/>
        <w:t xml:space="preserve">Жалбоподателят А. се присъединява към становището на защитника си. </w:t>
        <w:tab/>
        <w:br/>
        <w:tab/>
        <w:t xml:space="preserve"> </w:t>
        <w:tab/>
        <w:br/>
        <w:tab/>
        <w:t xml:space="preserve">Подсъдимата Ю. или неин представител не се явяват и не вземат становище по жалбата. </w:t>
        <w:tab/>
        <w:br/>
        <w:tab/>
        <w:t xml:space="preserve"> </w:t>
        <w:tab/>
        <w:br/>
        <w:tab/>
        <w:t xml:space="preserve">Представителят на ВКП счита, че жалбите са неоснователни. 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> </w:t>
        <w:tab/>
        <w:br/>
        <w:tab/>
        <w:t xml:space="preserve">Настоящето производство е второ по ред касационно такова. </w:t>
        <w:tab/>
        <w:br/>
        <w:tab/>
        <w:t xml:space="preserve"> </w:t>
        <w:tab/>
        <w:br/>
        <w:tab/>
        <w:t xml:space="preserve">С решение на ВКС, ІІІ НО № 64 от 10.04.14 г, по н. д. № 2384/13, е отменено решение на Пловдивски апелативен съд № 171 от 31.10.13 г, по ВНОХД № 272/13, и делото е върнато за ново разглеждане на въззивната инстанция за отстраняване на допуснати съществени процесуални нарушения при формиране на вътрешното убеждение по релевантните факти. При новото разглеждане на делото в Пловдивския апелативен съд са изпълнени указанията на ВКС, залегнали в отменителното решение. </w:t>
        <w:tab/>
        <w:br/>
        <w:tab/>
        <w:t xml:space="preserve"> </w:t>
        <w:tab/>
        <w:br/>
        <w:tab/>
        <w:t xml:space="preserve">Настоящият състав на ВКС намери, че жалбата на подсъдимия А. е неоснователна, а жалбата на подсъдимата Ю. е частично основателна. Съображенията за това са следните:</w:t>
        <w:tab/>
        <w:br/>
        <w:tab/>
        <w:t xml:space="preserve"> </w:t>
        <w:tab/>
        <w:br/>
        <w:tab/>
        <w:t xml:space="preserve">При новото разглеждане на делото във въззивната инстанция е изслушана Допълнителна АТЕ / по указание на ВКС /, чието заключение е интерпретирано правилно. Вещите лица са съобразили спецификата на пътя, а именно: т. нар. „крива”, имаща отношение към въпроса за взаимната видимост на водачите на превозните средства, участници в произшествието. Изяснено е, че поради вертикалната крива на пътя водачът на товарния автомобил / подсъдимият А. / не е могъл да възприеме лекия автомобил, управляван от подсъдимата Ю., когато последният е отстоял на 383 м от мястото на удара. Той е могъл да го види, когато автомобилът се е намирал на разстояние 350 м от мястото на удара. Към този момент ударът за водача на товарния автомобил е бил предотвратим чрез аварийно спиране. Това е така, защото деецът се е движил със скорост 5 км/ч, когато предната част на управляваното от него превозно средство е било на разстояние 15, 6 м от мястото на удара, при опасна зона за спиране 2, 35 м. Следователно, водачът А. не е изпълнил задължението си по чл. 38, ал. 2 ЗДП, което е в причинна връзка с престъпните последици. Подсъдимата Ю. също е допуснала нарушение на правилата за движение, а именно: по чл. 21 ЗДП, тъй като е управлявала с 62, 7 км/ч, въпреки че максимално разрешената за този пътен участък скорост е била 50 км/ч. Движейки се с превишена скорост, тя не е разполагала с обективната възможност да избегне удара чрез заобикаляне на товарния автомобил / свободното пространство на пътя е било 0, 60 м /. Ударът обаче е могъл да бъде избегнат, ако жалбоподателката е управлявала с разрешената скорост от 50 км/ч, тоест, допуснатото от нея нарушение по чл. 21 ЗДП е в причинна връзка със съставомерните последици. При това положение, правилно е прието, че отговорността на жалбоподателите следва да бъде реализирана за независимо съпричинителство при осъществяване на транспортно престъпление / налице е хипотезата на равностоен принос на участниците в произшествието /. Като е извел доказателствените си изводи в тази насока, въззивният съд е спазил чл. 14 НПК, тоест, релевираното основание по чл. 348, ал. 1, т. 2 НПК не е налице. </w:t>
        <w:tab/>
        <w:br/>
        <w:tab/>
        <w:t xml:space="preserve"> </w:t>
        <w:tab/>
        <w:br/>
        <w:tab/>
        <w:t xml:space="preserve">Въззивният съд е приложил правилно материалния закон, като е квалифицирал деянието на подсъдимия А. по чл. 343 а, ал. 1, б. „г” вр. чл. 343, ал. 4 вр. ал. 3, пр. 2, б. „б”, пр. 1 вр. ал. 1, б. „б” и „в” вр. чл. 342, ал. 1 НК, а деянието на подсъдимата Ю., по чл. 343, ал. 1, б. „в” вр. чл. 342, ал. 1 НК. Налице е съставомерност по посочените текстове и такава е възприетата по делото правна квалификация, тоест, липсва нарушение по чл. 348, ал. 1, т. 1 НПК. Не може да бъде удовлетворено искането на жалбоподателите за тяхното оправдаване от настоящата инстанция, тъй като не е налице хипотезата на чл. 354, ал. 1, т. 2 вр. чл. 24, ал. 1, т. 1 НПК / липсва осъждане за несъставомерно деяние /. </w:t>
        <w:tab/>
        <w:br/>
        <w:tab/>
        <w:t xml:space="preserve"> </w:t>
        <w:tab/>
        <w:br/>
        <w:tab/>
        <w:t xml:space="preserve">Основателно е оплакването на подсъдимата Ю. за нарушение по чл. 348, ал. 1, т. 3 НПК, касаещо наказанието „лишаване от свобода”. Макар и определено, при хипотезата на чл. 55 НК, срокът на това наказание от една година и шест месеца е завишен. От значение в тази насока е равностойният принос на жалбоподателката за настъпване на престъпните последици и данните, че е личност с ниска степен на обществена опасност. С оглед на изложеното, за да бъде спазен критерият за справедливост по чл. 348, ал. 5 НПК, „лишаването от свобода” следва да бъде сведено до една година, в какъвто смисъл следва да бъде изменен въззивният акт. По този начин се постига отстраняване и на допуснатото нарушение на материалния закон, изразено в определяне на срок на „лишаването от право да управлява МПС”, който надвишава срока на „лишаването от свобода”, а това е в нарушение на чл. 49, ал. 2 НК. </w:t>
        <w:tab/>
        <w:br/>
        <w:tab/>
        <w:t xml:space="preserve"> </w:t>
        <w:tab/>
        <w:br/>
        <w:tab/>
        <w:t xml:space="preserve">По изложените съображения, настоящата инстанция намери, че жалбата на подсъдимия А. е неоснователна и не следва да бъде уважена, а жалбата на подсъдимата Ю. е частично основателна и следва да бъде частично уважена. </w:t>
        <w:tab/>
        <w:br/>
        <w:tab/>
        <w:t xml:space="preserve"> </w:t>
        <w:tab/>
        <w:br/>
        <w:tab/>
        <w:t xml:space="preserve">Водим от горното и на основание чл. 354, ал. 1, т. 3 и т. 1 НПК, ВКС, І НО,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ИЗМЕНЯ решение на Пловдивски апелативен съд № 590 от 20.10.2014 г, по ВНОХД № 153/14, като НАМАЛЯВА срока на наложеното на подсъдимата Н. Х. Ю. наказание „ЛИШАВАНЕ ОТ СВОБОДА” на ЕДНА ГОДИНА.</w:t>
        <w:tab/>
        <w:br/>
        <w:tab/>
        <w:t xml:space="preserve"> </w:t>
        <w:tab/>
        <w:br/>
        <w:tab/>
        <w:t xml:space="preserve">ОСТАВЯ В СИЛА решението в останалата част.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