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№4240/26.09.2024 по ч.гр.д. №352/2024 на ВКС, ГК, III г.о., докладвано от съдия Маргарита Георгиева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/>
        <w:tab/>
        <w:br/>
        <w:tab/>
        <w:t xml:space="preserve"/>
        <w:tab/>
        <w:br/>
        <w:tab/>
        <w:t xml:space="preserve">№ 4240</w:t>
        <w:tab/>
        <w:br/>
        <w:tab/>
        <w:t xml:space="preserve"/>
        <w:tab/>
        <w:br/>
        <w:tab/>
        <w:t xml:space="preserve">гр. София, 26.09.2024 година</w:t>
        <w:tab/>
        <w:br/>
        <w:tab/>
        <w:t xml:space="preserve"/>
        <w:tab/>
        <w:br/>
        <w:tab/>
        <w:t xml:space="preserve">В ИМЕТО НА НАРОДA</w:t>
        <w:tab/>
        <w:br/>
        <w:tab/>
        <w:t xml:space="preserve"/>
        <w:tab/>
        <w:br/>
        <w:tab/>
        <w:t xml:space="preserve">ВЪРХОВНИЯТ КАСАЦИОНЕН СЪД, Трето гражданско отделение, в закрито съдебно заседание на двадесет и пети септември през две хиляди двадесет и четвърта година, в състав:</w:t>
        <w:tab/>
        <w:br/>
        <w:tab/>
        <w:t xml:space="preserve"/>
        <w:tab/>
        <w:br/>
        <w:tab/>
        <w:t xml:space="preserve"> ПРЕДСЕДАТЕЛ: МАРИО ПЪРВАНОВ</w:t>
        <w:tab/>
        <w:br/>
        <w:tab/>
        <w:t xml:space="preserve"/>
        <w:tab/>
        <w:br/>
        <w:tab/>
        <w:t xml:space="preserve"> ЧЛЕНОВЕ: МАРГАРИТА ГЕОРГИЕВА</w:t>
        <w:tab/>
        <w:br/>
        <w:tab/>
        <w:t xml:space="preserve"/>
        <w:tab/>
        <w:br/>
        <w:tab/>
        <w:t xml:space="preserve"> НИКОЛАЙ ИВАНОВ</w:t>
        <w:tab/>
        <w:br/>
        <w:tab/>
        <w:t xml:space="preserve"/>
        <w:tab/>
        <w:br/>
        <w:tab/>
        <w:t xml:space="preserve">като разгледа докладваното от съдията Маргарита Георгиева частно гражданско дело № 352 по описа за 2024 година, за да се произнесе взе предвид следното: </w:t>
        <w:tab/>
        <w:br/>
        <w:tab/>
        <w:t xml:space="preserve"/>
        <w:tab/>
        <w:br/>
        <w:tab/>
        <w:t xml:space="preserve">Производството е по реда на чл. 274, ал. 2 ГПК.</w:t>
        <w:tab/>
        <w:br/>
        <w:tab/>
        <w:t xml:space="preserve"/>
        <w:tab/>
        <w:br/>
        <w:tab/>
        <w:t xml:space="preserve">Образувано е по частна жалба на Комисия за отнемане на незаконно придобито имущество (КОНПИ), с предишно наименование Комисията за противодействие на корупцията и отнемане на незаконно придобито имущество (КПКОНПИ), представлявана от ст. инспектор Е. С., против определение № 647/15.11.2023 г. по възз. гр. д. № 104/2023 г. на Апелативен съд – Велико Търново, с което е без уважение искането на Комисията за изменение на постановеното по делото въззивно решение, като се приеме, че КПКОНПИ не дължи държавна такса в размер на 4 280,73 лв. за въззивното производство.</w:t>
        <w:tab/>
        <w:br/>
        <w:tab/>
        <w:t xml:space="preserve"/>
        <w:tab/>
        <w:br/>
        <w:tab/>
        <w:t xml:space="preserve">В частната жалба се сочи, че обжалваното определение е неправилно и се моли за неговата отмяна. Твърди се, че вземанията на държавата по делата за отнемане на незаконно придобито имущество са публични държавни вземания, затова и съгласно чл. 84, ал. 1 ГПК, Комисията не дължи държавна такса.</w:t>
        <w:tab/>
        <w:br/>
        <w:tab/>
        <w:t xml:space="preserve"/>
        <w:tab/>
        <w:br/>
        <w:tab/>
        <w:t xml:space="preserve"> Ответникът А. Г., представляван от адв. Д. П., в писмен отговор поддържа становище за неоснователност на жалбата. Претендира разноски. </w:t>
        <w:tab/>
        <w:br/>
        <w:tab/>
        <w:t xml:space="preserve"/>
        <w:tab/>
        <w:br/>
        <w:tab/>
        <w:t xml:space="preserve">Върховният касационен съд, състав на Трето гражданско отделение, намира частната жалба за допустима, но разгледана по същество – за неоснователна, предвид следното: </w:t>
        <w:tab/>
        <w:br/>
        <w:tab/>
        <w:t xml:space="preserve"/>
        <w:tab/>
        <w:br/>
        <w:tab/>
        <w:t xml:space="preserve">С решение № 150/07.08.2023 г., постановено по настоящото дело, е потвърдено решение № 516/29.11.2022 г. по гр. д. № 774/2021 г. на Окръжен съд – Плевен, с което предявеният от КОНПИ иск по чл. 153 ЗОНПИ срещу А. К. Г. за отнемане в полза на държавата на незаконно придобито имущество на обща стойност 214 036,57 лв. е отхвърлен като неоснователен. С оглед изхода на спора пред въззивната инстанция, съдът е осъдил КОНПИ да заплати в полза на бюджета на съдебната власт (по сметка на Апелативен съд – Велико Търново) държавна такса по въззивната жалба в размер на 4 280,73 лв. Посочил е, че съгласно чл. 157, ал. 2 ЗОНПИ с решението си съдът присъжда държавна такса и направените разноски в зависимост от изхода на делото. Съдът е счел за неоснователен доводът на Комисията, че е освободена от заплащане на държавната такса по силата на чл. 84, т. 1 ГПК, като е изложил, че до влизане в сила на решението, с което искането по чл. 153 ЗОНПИ е уважено, имуществото, предмет на отнемане, няма публичноправен характер. То става държавна собственост едва след като съдебният акт се стабилизира. </w:t>
        <w:tab/>
        <w:br/>
        <w:tab/>
        <w:t xml:space="preserve"/>
        <w:tab/>
        <w:br/>
        <w:tab/>
        <w:t xml:space="preserve">Определението е правилно и следва да бъде потвърдено.</w:t>
        <w:tab/>
        <w:br/>
        <w:tab/>
        <w:t xml:space="preserve"/>
        <w:tab/>
        <w:br/>
        <w:tab/>
        <w:t xml:space="preserve">По въпроса дължи ли Комисията държавна такса при отхвърляне на подадената от нея жалба е създадена безпротиворечива съдебна практика (вж.- определение № 50257/07.06.2023 г. по гр. д. № 3297/2022 г., IV г. о. и др.), която приема, че съгласно разпоредбата на чл. 157, ал. 2 ЗОНПИ, с решението си съдът присъжда държавната такса и разноските в зависимост от изхода на делото. На основание чл. 154, ал. 3 ЗОНПИ Комисията - ищец е освободена от внасянето на държавната такса само при подаването на исковата молба, респ. при подаването на жалби, като дължимата държавна такса се присъжда в зависимост от изхода на делото – чл. 157, ал. 2 ЗОНПИ. Неоснователен е доводът на Комисията, че е освободена от заплащане на държавната такса на основание чл. 84, т. 1 ГПК. В производството по ЗОНПИ Комисията не брани интереси от по-висш порядък, тъй като не осъществява защита на публична държавна собственост и не претендира публични държавни вземания, а се явява процесуален субституент на държавата в производство по отнемане в нейна полза на имущество, което е незаконно придобито от частноправни субекти, като до неговото отнемане с влязло в сила съдебно решение, което има конститутивно действие, това имущество няма публичноправен характер. Ето защо обжалваното определение следва да бъде потвърдено.</w:t>
        <w:tab/>
        <w:br/>
        <w:tab/>
        <w:t xml:space="preserve"/>
        <w:tab/>
        <w:br/>
        <w:tab/>
        <w:t xml:space="preserve">За подалата отговор на частната жалба страна разноски не се следват, тъй като правен интерес от участие в настоящото производство и легитимирана да обжалва определението има само страната, която е осъдена да заплати съответната държавна такса. </w:t>
        <w:tab/>
        <w:br/>
        <w:tab/>
        <w:t xml:space="preserve"/>
        <w:tab/>
        <w:br/>
        <w:tab/>
        <w:t xml:space="preserve"> Воден от изложеното, Върховният касационен съд, състав на Трето гражданско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 ПОТВЪРЖДАВА определение № 647/15.11.2023 г., постановено по възз. гр. д. № 104/2023 г. по описа на Апелативен съд – Велико Търново.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