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№40/09.03.2015 по нак. д. №1726/2014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№ 40</w:t>
        <w:tab/>
        <w:br/>
        <w:tab/>
        <w:t xml:space="preserve"> </w:t>
        <w:tab/>
        <w:br/>
        <w:tab/>
        <w:t xml:space="preserve"> гр. София, 09.03.2015 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публично заседание на двадесет и шести януари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Ю. К</w:t>
        <w:tab/>
        <w:br/>
        <w:tab/>
        <w:t xml:space="preserve"> </w:t>
        <w:tab/>
        <w:br/>
        <w:tab/>
        <w:t xml:space="preserve"> ЧЛЕНОВЕ: 1. Ж. Н</w:t>
        <w:tab/>
        <w:br/>
        <w:tab/>
        <w:t xml:space="preserve"> </w:t>
        <w:tab/>
        <w:br/>
        <w:tab/>
        <w:t xml:space="preserve"> 2. Т. С</w:t>
        <w:tab/>
        <w:br/>
        <w:tab/>
        <w:t xml:space="preserve"> </w:t>
        <w:tab/>
        <w:br/>
        <w:tab/>
        <w:t xml:space="preserve">при секретаря Кр. Павлова в присъствието на прокурора Иванов изслуша докладваното от съдия Ж.Н наказателно дело № 1726 по описа за 2014 г. и за да се произнесе, взе предвид следното:</w:t>
        <w:tab/>
        <w:br/>
        <w:tab/>
        <w:t xml:space="preserve"> </w:t>
        <w:tab/>
        <w:br/>
        <w:tab/>
        <w:t xml:space="preserve">Настоящето производство е по глава тридесет и трета, част VІ от НПК, образувано по искане на задочно осъдения Т. В. И. за възобновяване на н. о. х. д. № 675/2011 г. и отмяна на влязлата в сила присъда № 298 от 11.07.2011 г. на Плевенския районен съд. </w:t>
        <w:tab/>
        <w:br/>
        <w:tab/>
        <w:t xml:space="preserve"> </w:t>
        <w:tab/>
        <w:br/>
        <w:tab/>
        <w:t xml:space="preserve">Искането се основава на разпоредбите на чл. 423, ал. 1 и ал. 5 НПК. Осъденият твърди, че на 4.12.2011 г. е бил задържан на територията на Р. Г; че за постановената присъда е бил уведомен на 14.06.2012 г. чрез европейската заповед за арест; че на 4.09.2014 г. е бил предаден на българските власти при предоставени гаранции за възобновяване на делото; че не е участвал на досъдебното и на съдебното производство и не е присъствал, тъй като се е намирал в местата за лишаване от свобода в Р.Г.П тези съображения е направено искане за отмяна на осъдителната присъда и връщане на делото за ново разглеждане на стадия, от който е започнало задочното производство. </w:t>
        <w:tab/>
        <w:br/>
        <w:tab/>
        <w:t xml:space="preserve"> </w:t>
        <w:tab/>
        <w:br/>
        <w:tab/>
        <w:t xml:space="preserve">В съдебно заседание защитникът (адв. Х.) поддържа искането по изложените в него съображения. </w:t>
        <w:tab/>
        <w:br/>
        <w:tab/>
        <w:t xml:space="preserve"> </w:t>
        <w:tab/>
        <w:br/>
        <w:tab/>
        <w:t xml:space="preserve">Прокурорът от Върховна касационна прокуратура счита, че искането следва да бъде уважено, тъй като осъденият е бил предаден с предоставени гаранции от българската държава за възобновяване на наказателното дело.</w:t>
        <w:tab/>
        <w:br/>
        <w:tab/>
        <w:t xml:space="preserve"> </w:t>
        <w:tab/>
        <w:br/>
        <w:tab/>
        <w:t xml:space="preserve">Върховният касационен съд, след като обсъди направеното искане, съображенията, развити устно в открито съдебно заседание, и извърши проверка в рамките на изтъкнатото основание за възобновяване, намира следното:</w:t>
        <w:tab/>
        <w:br/>
        <w:tab/>
        <w:t xml:space="preserve"> </w:t>
        <w:tab/>
        <w:br/>
        <w:tab/>
        <w:t xml:space="preserve">С присъда № 298 от 11.07.2011 г. по н. о. х. д. № 675/2011 г. на Плевенския районен съд, постановена задочно, подсъдимият Т.В.И е признат за виновен да е извършил престъпление по чл. 196, ал. 1, т. 1 вр. чл. 194, ал. 1 вр. чл. 29, ал. 1, б. „б” НК, поради което е наложено наказание от две години лишаване от свобода при първоначален строг режим в затвор. Подсъдимият е осъден да заплати на гражданския ищец сумата от 261 лева за причинени имуществени вреди и разноските по делото. Присъдата не е била обжалвана и след изтичане на законния срок е влязла в сила на 26.07.2011 г. </w:t>
        <w:tab/>
        <w:br/>
        <w:tab/>
        <w:t xml:space="preserve"> </w:t>
        <w:tab/>
        <w:br/>
        <w:tab/>
        <w:t xml:space="preserve">По силата на Европейска заповед за арест № Р-723 от 12.01.2012 г., издадена от Районна прокуратура – Плевен с оглед изпълнение на наказание лишаване от свобода (по цитираната присъда и по н. ч. д. № 461/2011 г.), на 5.09.2014 г. осъденият Т. В. Ив. е бил предаден от гръцките на българските власти, на 8.09.2014 г. - настанен в затвора в гр. Плевен, а на 11.09.2014 г. официално е бил запознат и с постановената присъда (според данните в писмо от затвора в гр. Плевен). На 1.10.2014 г. осъденият е изпратил по пощата молба до Върховния касационен съд за възобновяване на н. о. х. д. № 675/2011 г. по описа на Плевенския районен съд.</w:t>
        <w:tab/>
        <w:br/>
        <w:tab/>
        <w:t xml:space="preserve"> </w:t>
        <w:tab/>
        <w:br/>
        <w:tab/>
        <w:t xml:space="preserve">Искането за възобновяване на производството е процесуално допустимо, тъй като е подадено от задочно осъден в срока по чл. 423, ал. 1 НПК, който следва да се зачита от 11.09.2014 г., когато след предаването му на българските власти лицето официално е узнало за влязлата в сила присъда (независимо от твърдението му предвид чл. 40а ЗЕЕЗА). </w:t>
        <w:tab/>
        <w:br/>
        <w:tab/>
        <w:t xml:space="preserve"> </w:t>
        <w:tab/>
        <w:br/>
        <w:tab/>
        <w:t xml:space="preserve">Процесуално допустимото искане е НЕОСНОВАТЕЛНО.</w:t>
        <w:tab/>
        <w:br/>
        <w:tab/>
        <w:t xml:space="preserve"> </w:t>
        <w:tab/>
        <w:br/>
        <w:tab/>
        <w:t xml:space="preserve">Разпоредбата на чл. 423, ал. 1 НПК предвижда искането за възобновяване на наказателното производство, направено от задочно осъдения да се уважи, освен в случаите, предвидени като изключение. Едно от тях е осъденият след предявяване на обвинението на досъдебното производство да се е укрил, поради което процедурата по чл. 254, ал. 4 НПК не е могла да бъде изпълнена. </w:t>
        <w:tab/>
        <w:br/>
        <w:tab/>
        <w:t xml:space="preserve"> </w:t>
        <w:tab/>
        <w:br/>
        <w:tab/>
        <w:t xml:space="preserve">От материалите се установява, че с постановление от 7.02.2011 г. на осъдения Т. В. И. е било предявено лично обвинението за извършено престъпление по чл. 196, ал. 1 вр. чл. 194, ал. 1 вр. чл. 26, ал. 1 вр. чл. 29, ал. 1, б. „б” НК и досъдебното производство е протекло изцяло с негово участие. В рамките на образуваното съдебно производство по внесения обвинителен акт, с разпореждане от 14.03.2011 г. на съдията-докладчик от Плевенския районен съд, делото е било насрочено за разглеждане в открито съдебно заседание на 4.05.2011 г. Последователно изпратените две призовки на адреса в гр.Тр., [улица] (посочен като адрес за призоваване в протоколите за привличане като обвиняем и за разпит от досъдебното производство) с информация за мястото и датата на съдебното заседание и уведомление по чл. 254, ал. 4 НПК, ведно с приложен препис от обвинителния акт, се върнали обратно невръчени на осъдения и с отбелязване, че лицето не живее на адреса, съответно с бележка от връчителя за отказ да бъде получена и подписана от пълнолетен член на семейството и данни, че осъденият не живее в гр.Т. След направена справка по реда на Наредба № 14 и поисканото обявяване за местно и общодържавно издирване, с писмо от 2.05.2011 г. на Областната дирекция на МВР – Плевен било съобщено, че подсъдимият Т. В. Ив., с постоянен и настоящ адрес в [населено място], ул. „К. №. .., е обявен за общодържавно издирване с телеграма № 16359 от 29.04.2011 г., като вследствие на проведените до този момент издирвателни мероприятия е установено, че той е напуснал страната през ГКПП - Кулата на 10.03.2011 г. В съдебно заседание на 4.05.2011 г. Плевенският районен съд е приел, че са налице предпоставките на чл. 269, ал. 3 НПК, поради което е пристъпил към разглеждане на делото в отсъствие на подсъдимия и с участието на служебно назначения защитник. След неколкократно отлагане и получаваната информация при всеки от случаите, че търсеното лице не е издирено, на 11.07.2011 г. съдът се произнесъл с осъдителната присъда, постановена задочно.</w:t>
        <w:tab/>
        <w:br/>
        <w:tab/>
        <w:t xml:space="preserve"> </w:t>
        <w:tab/>
        <w:br/>
        <w:tab/>
        <w:t xml:space="preserve">При тези данни Върховният касационен съд намира, че доводите в искането не могат да бъдат възприети. </w:t>
        <w:tab/>
        <w:br/>
        <w:tab/>
        <w:t xml:space="preserve"> </w:t>
        <w:tab/>
        <w:br/>
        <w:tab/>
        <w:t xml:space="preserve">В конкретния случай осъденият Иванов е знаел за наказателното преследване срещу него, тъй като обвинението е било предявено в негово присъствие. След приключване на досъдебното производство обаче той е напуснал заявения адрес, преустановил е всякакви контакти с органите на правосъдието, не е съобщил за новото си местопребиваване, заминал е извън пределите на страната и местоживеенето му продължително време е останало неизвестно, което изключва временно да е отсъствал от дома си. Не може да се приеме твърдението на осъдения за обективна невъзможност да участва в наказателното дело поради задържане на 4.12.2011 г. в Р. Г дори ако се отчете само обстоятелството, че присъдата на Плевенския районен съд е била постановена няколко месеца по-рано - на 11.07.2011 г. Съвкупната преценка на всички данни позволява заключението, че осъденият се е укрил и по този начин по недвусмислен начин сам се е отказал да упражни правото си да присъства при гледане на неговото дело и да се защитава в процеса лично. В рамките на производството, по което е била постановена осъдителната присъда правото на защита е било ефективно осъществявано от назначения защитник. Следователно липсват предпоставките по чл. 423, ал. 1 НПК за възобновяване на наказателното производство и повторно разглеждане на делото.</w:t>
        <w:tab/>
        <w:br/>
        <w:tab/>
        <w:t xml:space="preserve"> </w:t>
        <w:tab/>
        <w:br/>
        <w:tab/>
        <w:t xml:space="preserve">Осъденият неоснователно се позовава и на разпоредбата на чл. 423, ал. 5 НПК с довод за предоставени гаранции от българската държава и безусловно възобновяване на наказателното производство. В европейската заповед за арест е отразено, че лицето не е призовано лично, тъй като се е укрило от органите на правосъдието, но в съдебното производство е било представлявано от служебен защитник. В частта на предоставени гаранции е отбелязана възможността за възобновяване по реда на чл. 423, ал. 1 НПК. В искането не се съдържа твърдение, а и такива данни по делото няма, за дадени други гаранции или търсеното лице да е било предадено при други условия, извън законовото основание за възобновяване на производството по чл. 423, ал. 1 НПК, посочено в европейската заповед за арест. В този аспект Върховният касационен съд вече изложи мотиви защо приема наличието на едно от предвидените изключения, поради което искането на задочно осъдения Т. В. И. не може да бъде уважено.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на основание чл. 425 НПК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БЕЗ УВАЖЕНИЕ искането на задочно осъдения Т. В. И. за възобновяване на производството по н. о. х. д. № 675/2011 г. по описа на Плевенския районен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