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№294/22.01.2026 по гр. д. №3238/2023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294</w:t>
        <w:tab/>
        <w:br/>
        <w:tab/>
        <w:t xml:space="preserve"/>
        <w:tab/>
        <w:br/>
        <w:tab/>
        <w:t xml:space="preserve">гр. София, 22.01.2026 г.</w:t>
        <w:tab/>
        <w:br/>
        <w:tab/>
        <w:t xml:space="preserve"/>
        <w:tab/>
        <w:br/>
        <w:tab/>
        <w:t xml:space="preserve">Върховният касационен съд на Република България, Гражданска колегия, Второ отделение, в закрито заседание на двадесет и втори януари две хиляди двадесет и шеста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3238/2023 г., и за да се произнесе, предвид следното:</w:t>
        <w:tab/>
        <w:br/>
        <w:tab/>
        <w:t xml:space="preserve"/>
        <w:tab/>
        <w:br/>
        <w:tab/>
        <w:t xml:space="preserve">Производството е по чл. 282, ал. 5 ГПК, образувано по молба от община Пловдив чрез пълномощник гл. юрисконсулт Е. П.-Б., за връщане на внесено обезпечение по чл. 282 ГПК в размер на 35 000 лв. по искането на общината за спиране изпълнението на въззивно решение № 49/22.03.2023 г. по в. гр. д. № 9/2022 г. на АС – Пловдив, в частта, в която е осъдена община Пловдив да заплати на Й. М. Б. по иск с основание чл. 49, във вр. с чл. 45 ЗЗД, сумата 35 000 лв. обезщетение за неимуществени вреди, ведно със законната лихва върху тази сума, считано от 11.12.2018 г. до окончателното й изплащане. Към молбата са представени и писмени доказателства.</w:t>
        <w:tab/>
        <w:br/>
        <w:tab/>
        <w:t xml:space="preserve"/>
        <w:tab/>
        <w:br/>
        <w:tab/>
        <w:t xml:space="preserve">Спирането на изпълнението на въззивното решение в горепосочената част е постановено с определение № 735 от 13.04.2023 год. по ч. гр. д. № 1566/2023 год. на ВКС, ІІ г. о.</w:t>
        <w:tab/>
        <w:br/>
        <w:tab/>
        <w:t xml:space="preserve"/>
        <w:tab/>
        <w:br/>
        <w:tab/>
        <w:t xml:space="preserve">Насрещната страна – Й. М. Б., уведомена за молбата на 19.12.2025 г. по реда на чл. 51, ал. 1 ГПК, не е взела становище по искането в указания 1-седмичен срок.</w:t>
        <w:tab/>
        <w:br/>
        <w:tab/>
        <w:t xml:space="preserve"/>
        <w:tab/>
        <w:br/>
        <w:tab/>
        <w:t xml:space="preserve">За да се произнесе по подадената молба, настоящият състав на ВКС намира следното:</w:t>
        <w:tab/>
        <w:br/>
        <w:tab/>
        <w:t xml:space="preserve"/>
        <w:tab/>
        <w:br/>
        <w:tab/>
        <w:t xml:space="preserve">С определение № 5654 от 04.12.2024 год. по гр. д. № 3238/2023 год. на ІІ г. о. на ВКС, не е допуснато касационно обжалване на посоченото въззивно решение от 22.03.2023 г. в частта, в която община Пловдив е осъдена да заплати на Й. Б. сумата 35 000 лв. обезщетение за неимуществени вреди със законната лихва от 11.12.2018 г. С постановяването на това определение въззивното решение е влязло в сила, съгласно чл. 296, т. 3 ГПК. </w:t>
        <w:tab/>
        <w:br/>
        <w:tab/>
        <w:t xml:space="preserve"/>
        <w:tab/>
        <w:br/>
        <w:tab/>
        <w:t xml:space="preserve">Към сега разглежданата молба са представени писмени доказателства, от които е видно, че по издадения в полза на Й. Б. изпълнителен лист от 28.03.2023 г. за горното вземане от 35 000 лв. със законната лихва, е било образувано срещу община Пловдив изп. дело № 20238190400249 на ЧСИ Л. М. с район на действие РС-Пловдив. При същия ЧСИ е било образувано и изп. дело 20258190400044 със същите страни по повод друг изп. лист от 17.01.2025 г. за събиране и на дължимите от община Пловдив на Й. Б. разноски по делото. И по двете изпълнителни дела дължимите суми, предмет и на изпратените покани за доброволно изпълнение, ведно и с разноските, са били заплатени от длъжника и съответно преведени на взискателя, поради което ЧСИ М. е приключила двете посочени изпълнителни дела с влезли в сила постановления на осн. чл. 433, ал. 2 ГПК, установено и от представените удостоверения от съдебния изпълнител от 13.11.2025 г. </w:t>
        <w:tab/>
        <w:br/>
        <w:tab/>
        <w:t xml:space="preserve"/>
        <w:tab/>
        <w:br/>
        <w:tab/>
        <w:t xml:space="preserve">Съгласно чл. 282, ал. 5 ГПК, когато е обезпечено изпълнението на присъденото вземане, обезпечението се освобождава, след като искът бъде отхвърлен или производството прекратено. В случаите на недопуснато касационно обжалване на осъдителното въззивно решение, каквато е настоящата хипотеза, обезпечението би подлежало на връщане на вносителя само ако се констатира, че задължението му е погасено, при което отпада необходимостта от задържането му. Видно от представените към молбата писмени доказателства, задълженията на общината по двете образувани изпълнителни дела са погасени чрез плащане по сметка на ЧСИ и дължимите на взискателя суми са били преведени на последния. Насрещната страна по молбата – кредиторът ищец, не опровергава твърденията на молителя за плащане на дължимите суми, поради което и въз основа на представените доказателства, следва извод за основателността на молбата за връщане на внесеното по сметката на ВКС обезпечение, като се нареди извършване на банков превод на сумата 35 000 лв. от сметката на ВКС за обезпеченията по посочената от община Пловдив банкова сметка / съвпадаща с тази, от която е нареден превода по вносния документ от 12.04.2023 г./, сумата е налична по сметката на ВКС. На основание чл. 5, чл. 12 и чл. 13 ЗВЕРБ сумата се превалутира и възлиза на 17 895,22 евро. </w:t>
        <w:tab/>
        <w:br/>
        <w:tab/>
        <w:t xml:space="preserve"/>
        <w:tab/>
        <w:br/>
        <w:tab/>
        <w:t xml:space="preserve">Водим от горното, съдът </w:t>
        <w:tab/>
        <w:br/>
        <w:tab/>
        <w:t xml:space="preserve"/>
        <w:tab/>
        <w:br/>
        <w:tab/>
        <w:t xml:space="preserve">О П Р Е Д Е Л И:</w:t>
        <w:tab/>
        <w:br/>
        <w:tab/>
        <w:t xml:space="preserve"/>
        <w:tab/>
        <w:br/>
        <w:tab/>
        <w:t xml:space="preserve">ОСВОБОЖДАВА внесеното от община Пловдив по сметка на ВКС с вносна бележка от 12.04.2023 г. обезпечение в размер на 35 000 лева /тридесет и пет хиляди лева/, равностойни на 17 895,22 евро /седемнадесет хиляди осемстотин деветдесет и пет евро и двадесет и два евроцента/ по искането за спиране изпълнението на решение № 49/22.03.2023 г. по гр. д. № 9/2022 год. на АС-Пловдив, като горната сума от 17 895,22 евро /седемнадесет хиляди осемстотин деветдесет и пет евро и двадесет и два евроцента/ се преведе чрез банков превод по посочената от молителя банкова сметка в молбата от 27.11.2025 г. с титуляр община Пловдив.</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