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№1507/29.11.2011 по гр. д. №1551/2011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1507</w:t>
        <w:tab/>
        <w:br/>
        <w:tab/>
        <w:t xml:space="preserve"> </w:t>
        <w:tab/>
        <w:br/>
        <w:tab/>
        <w:t xml:space="preserve">гр. София, 29.11.2011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отделение, в закрито заседание на двадесет и трети ноември през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ЧЛЕНОВЕ:1. МАРИО ПЪРВАНОВ </w:t>
        <w:tab/>
        <w:br/>
        <w:tab/>
        <w:t xml:space="preserve"> </w:t>
        <w:tab/>
        <w:br/>
        <w:tab/>
        <w:t xml:space="preserve">2. ФИЛИП ВЛАДИМИРОВ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дело № 1551 по описа за 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вр. чл. 280 от ГПК.</w:t>
        <w:tab/>
        <w:br/>
        <w:tab/>
        <w:t xml:space="preserve"> </w:t>
        <w:tab/>
        <w:br/>
        <w:tab/>
        <w:t xml:space="preserve">С решение от 30.06.2011 г. по гр. д. № 145/2011 г. на Софийски градски съд, ВК, ІІ – Б отделение е потвърдено решението от 24.09.2010 г. по гр. д. № 48736/2009 г. на Софийски районен съд, ІІ ГО, 58 състав, с което предявените от И. М. Ф. от [населено място] против [фирма] със седалище [населено място] и К. С. П. от [населено място] осъдителни искове за солидарното им осъждане за заплащане, на основание чл. 226, ал. 2 от КТ, на сумата от 12 740 лв. – обезщетение за претърпени имуществени вреди от незаконно задържане на трудовата му книжка за времето от 05.12.2008 г. до 05.02.2009 г.; на сумата от 1487. 77 лв. – обезщетение за забава, по чл. 86, ал. 1 от ЗЗД, върху първата сума за времето от 05.12.2008 г. до датата на исковата молба - 28.10.2009 г.; на сумата от 920 лв. – обезщетение по чл. 226, ал. 2 от КТ за претърпени имуществени вреди от незаконно задържане на трудовата му книжка за времето от 05.12.2008 г. до 05.02.2009 г. и сумата от 840. 32 лв. - обезщетение за забава, по чл. 86, ал. 1 от ЗЗД, върху последната сума за времето от 05.12.2008 г. до датата на исковата молба - 28.10.2009 г., са отхвърлени.</w:t>
        <w:tab/>
        <w:br/>
        <w:tab/>
        <w:t xml:space="preserve"> </w:t>
        <w:tab/>
        <w:br/>
        <w:tab/>
        <w:t xml:space="preserve">За да постанови този резултат въззивният съд е приел, че съгласно подписаното от страните споразумение за прекратяване на трудовото правоотношение с ищеца на основание чл. 331, ал. 1 от КТ (по инициатива на работодателя срещу уговорено обезщетение), е постигнато съгласие трудовата му книжка да бъде предадена на 05.12.2008 г. и след като не се е явил тогава за да я получи, нито пък е сторил това при отправените му покани от страна на ответното дружество, не е налице незаконното й задържане, като предпоставка на отговорността по чл. 226, ал. 2 КТ за вреди.</w:t>
        <w:tab/>
        <w:br/>
        <w:tab/>
        <w:t xml:space="preserve"> </w:t>
        <w:tab/>
        <w:br/>
        <w:tab/>
        <w:t xml:space="preserve">Против решението на Софийски градски съд е постъпила касационна жалба от ищеца И. М. Ф.. Изложени са оплаквания за неправилност на решението – като постановено в нарушение на материалния закон и необоснованост, съставляващи основания за касационно обжалване по чл. 281, т. 3 от ГПК. Поддържа се, че въззивното решение подлежи на касационно обжалване на основание чл. 280, ал. 1, т. 1 от ГПК, тъй като въззивният съд се е произнесъл по материалноправния въпрос, обусловил атакуваното решение, за дължимостта на обезщетение поради задържане на трудовата книжка, когато работодателят не е изпълнил задълженията си по чл. 6, ал. 3 от Наредбата за трудовата книжка и трудовия стаж, който въпрос е решен в противоречие с практиката на ВКС, намерила израз в решение, постановено по реда на чл. 290 от ГПК – Решение № 444/15.06.2010 г. по гр. д. № 827/2009 г. на ВКС, ГК, ІV г. о. По силата на решението, дадено в последното работодателят не трябва да бъде поканен да върне трудовата книжка, за да изпадне в забава и писменото съгласие на работника да получи трудовата книжка по пощата чрез обратна разписка е само основание за връщане по посочения начин, а не условие за връщането й. След като работникът или служителят не се е явил лично при прекратяване на трудовото правоотношение или при предоставяне на трудовата книжка за оформянето й, работодателят е длъжен да го покани, защото задължението е носимо, а не търсимо. Само тогава, при неявяване на работника или служителя лично или чрез писмено посочено от него друго лице, задържането на трудовата книжка у работодателя не е незаконно.</w:t>
        <w:tab/>
        <w:br/>
        <w:tab/>
        <w:t xml:space="preserve"> </w:t>
        <w:tab/>
        <w:br/>
        <w:tab/>
        <w:t xml:space="preserve">Ответниците по жалба намират, че отсъстват основания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въззивното решение не следва да бъде допуснато до касационен контрол.</w:t>
        <w:tab/>
        <w:br/>
        <w:tab/>
        <w:t xml:space="preserve"> </w:t>
        <w:tab/>
        <w:br/>
        <w:tab/>
        <w:t xml:space="preserve">Повдигнатият в изложението към касационната жалба правен въпрос не обуславя изхода на делото, предвид постигнатото между страните съгласие в нарочно споразумение за датата на предаване на оформената трудова книжка на ищеца и неявяването му за да я получи.</w:t>
        <w:tab/>
        <w:br/>
        <w:tab/>
        <w:t xml:space="preserve"> </w:t>
        <w:tab/>
        <w:br/>
        <w:tab/>
        <w:t xml:space="preserve">Поради горните съображения не се налага допускане на въззивното решение до касационен контрол, на основание чл. 280, ал. 1, т. 1 от ГПК.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от 30.06.2011 г. по гр. д. № 145/2011 г. на Софийския градски съд, ВК, ІІ – Б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