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№166/15.03.2011 по нак. д. №1148/2011 на ВКС, ГК, III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Причиняване на телесни повреди и щети в транспорта</w:t>
        <w:tab/>
        <w:br/>
        <w:tab/>
        <w:t xml:space="preserve"> </w:t>
        <w:tab/>
        <w:br/>
        <w:tab/>
        <w:t xml:space="preserve">задочно производство</w:t>
        <w:tab/>
        <w:br/>
        <w:tab/>
        <w:t xml:space="preserve"> </w:t>
        <w:tab/>
        <w:br/>
        <w:tab/>
        <w:t xml:space="preserve">процедура по чл. 254, ал. 4 НПК</w:t>
        <w:tab/>
        <w:br/>
        <w:tab/>
        <w:t xml:space="preserve"> </w:t>
        <w:tab/>
        <w:br/>
        <w:tab/>
        <w:t xml:space="preserve">РЕШЕНИЕ</w:t>
        <w:tab/>
        <w:br/>
        <w:tab/>
        <w:t xml:space="preserve"> </w:t>
        <w:tab/>
        <w:br/>
        <w:tab/>
        <w:t xml:space="preserve"> № 166</w:t>
        <w:tab/>
        <w:br/>
        <w:tab/>
        <w:t xml:space="preserve"> </w:t>
        <w:tab/>
        <w:br/>
        <w:tab/>
        <w:t xml:space="preserve"> София, 15 март 2011 година</w:t>
        <w:tab/>
        <w:br/>
        <w:tab/>
        <w:t xml:space="preserve"> </w:t>
        <w:tab/>
        <w:br/>
        <w:tab/>
        <w:t xml:space="preserve"> В И М Е Т О Н А Н А Р О Д А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наказателно отделение в съдебно заседание на петнадесети март две хиляди и единадесета година, в състав:</w:t>
        <w:tab/>
        <w:br/>
        <w:tab/>
        <w:t xml:space="preserve"> </w:t>
        <w:tab/>
        <w:br/>
        <w:tab/>
        <w:t xml:space="preserve"> ПРЕДСЕДАТЕЛ: Саша Раданова</w:t>
        <w:tab/>
        <w:br/>
        <w:tab/>
        <w:t xml:space="preserve"> </w:t>
        <w:tab/>
        <w:br/>
        <w:tab/>
        <w:t xml:space="preserve"> ЧЛЕНОВЕ: Красимир Харалампиев</w:t>
        <w:tab/>
        <w:br/>
        <w:tab/>
        <w:t xml:space="preserve"> </w:t>
        <w:tab/>
        <w:br/>
        <w:tab/>
        <w:t xml:space="preserve"> Фиданка Пенева </w:t>
        <w:tab/>
        <w:br/>
        <w:tab/>
        <w:t xml:space="preserve"> </w:t>
        <w:tab/>
        <w:br/>
        <w:tab/>
        <w:t xml:space="preserve">при секретар Ив. Илиева</w:t>
        <w:tab/>
        <w:br/>
        <w:tab/>
        <w:t xml:space="preserve"> </w:t>
        <w:tab/>
        <w:br/>
        <w:tab/>
        <w:t xml:space="preserve">и с участието на прокурор от ВКП – Явор Гебов</w:t>
        <w:tab/>
        <w:br/>
        <w:tab/>
        <w:t xml:space="preserve"> </w:t>
        <w:tab/>
        <w:br/>
        <w:tab/>
        <w:t xml:space="preserve">изслуша докладваното от съдията Ф. П.</w:t>
        <w:tab/>
        <w:br/>
        <w:tab/>
        <w:t xml:space="preserve"> </w:t>
        <w:tab/>
        <w:br/>
        <w:tab/>
        <w:t xml:space="preserve"> наказателно дело № 1148/2011 г.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реда на глава тридесет и трета НПК и е образувано по искане на задочно осъдения Н. Ц., за отмяна по реда на възобновяването на присъда № 103/23.05.2007 година постановена по н о х д № 1392/2007 година по описа на Русенския районен съд и прекратяване на наказателното производство на основание чл. 24, т. 2 НПК.</w:t>
        <w:tab/>
        <w:br/>
        <w:tab/>
        <w:t xml:space="preserve"> </w:t>
        <w:tab/>
        <w:br/>
        <w:tab/>
        <w:t xml:space="preserve"> В искането се твърди, че осъденият е напуснал страната по време на досъдебното производство, в което той е участвал заедно с упълномощен от него защитник. Делото е разгледано в съдебната му фаза в негово отсъствие, без призоваването му и без да му е връчен обвинителен акт.</w:t>
        <w:tab/>
        <w:br/>
        <w:tab/>
        <w:t xml:space="preserve"> </w:t>
        <w:tab/>
        <w:br/>
        <w:tab/>
        <w:t xml:space="preserve"> Пред касационната инстанция, осъденият се явява лично и с адвокат В. Т. от Русенския АК Последният пледира за уважаване на искането за възобновяване, както и това за приложение на чл. 1 от ЗА.</w:t>
        <w:tab/>
        <w:br/>
        <w:tab/>
        <w:t xml:space="preserve"> </w:t>
        <w:tab/>
        <w:br/>
        <w:tab/>
        <w:t xml:space="preserve"> Прокурорът от ВКП дава заключение за основателност на искането, поради допуснато нарушение на чл. 254 ал. 4 НПК и предлага възобновяване на делото и отмяна на атакуваната присъда. Намира, че след възобновяване на делото, касационната инстанция има правомощие да приложи Закона за амнистията спрямо осъждането на молителя Ц..</w:t>
        <w:tab/>
        <w:br/>
        <w:tab/>
        <w:t xml:space="preserve"> </w:t>
        <w:tab/>
        <w:br/>
        <w:tab/>
        <w:t xml:space="preserve"> Върховният касационен съд, за да се произнесе, съобрази следното:</w:t>
        <w:tab/>
        <w:br/>
        <w:tab/>
        <w:t xml:space="preserve"/>
        <w:tab/>
        <w:br/>
        <w:tab/>
        <w:t xml:space="preserve">Искането е основателно.</w:t>
        <w:tab/>
        <w:br/>
        <w:tab/>
        <w:t xml:space="preserve"> </w:t>
        <w:tab/>
        <w:br/>
        <w:tab/>
        <w:t xml:space="preserve"> То е подадено и се разглежда при действието на НПК, след промяната му обнародвана в ДВ, бр. 109/23.12.2008 година. Според сега действащия НПК – чл. 423 ал. 1, за да се прецени основателността на искането, задължително следва да се установи, във всеки конкретен случай, дали е изпълнена процедурата по чл. 254, ал. 4 НПК или казано с думи, дали на подсъдимия е бил връчен обвинителния акт, въз основа на който е образувано съдебното производство. В разглеждания случай, след внасяне на делото с обвинителен акт в съда, на 10.05.2007 година /преди влизане в сила на посочените по - горе изменения и допълнения на НПК/ в разпореждането на съдията - докладчик е отразено, наред с другите обстоятелства, че на основание чл. 254 ал. 1 НПК, следва да се връчи обвинителен акт на подсъдимия Н. Ц. </w:t>
        <w:tab/>
        <w:br/>
        <w:tab/>
        <w:t xml:space="preserve"> </w:t>
        <w:tab/>
        <w:br/>
        <w:tab/>
        <w:t xml:space="preserve">При проверката по делото се установи, че съдът е разгледал делото без да изпълни процедурата по призоваването на осъдения, така както изисква чл. 180 ал. 1 – 3 НПК. В случая, последното досъдебно производство, след възобновяване на спряното наказателно производство, е проведено в отсъствие на осъдения, с приложено доказателство от МВР, че Ц. е напуснал страната на 7.02.2002 година. Съдът е направил запитване до българските гранични власти и получил отговор /на л. 22, след 1.01.2007 година, от когато България е страна-членка на ЕС/, че към 21.05.2007 година в ОДП Русе няма данни за завръщането на Ц. в страната. По принцип, връчването на призовката, съобщенията и книжата става по реда на чл. 180 НПК. В случая, вместо на известния домашен адрес, където призовката и обвинителния акт биха могли да бъдат връчени на членове на семейството на осъстващия подсъдим, с евентуалното поемане на задължение да му ги предадат, същите са връчени на служебния защитник на Ц.. С това формално е изпълнено задължението за призоваване на подсъдимия, тъй като видно от данните по делото той е имал упълномощен защитник – адвокат К. Ц.. ВКС, служебно получи неофициална информация, че този адвокат е починал. Русенският районен съд, при наличие на приложено към досъдебното производство /л. 18 от Дознание № 273/2001 г./ на пълномощно за договорен защитник, е бил длъжен по официален ред да установи има ли и на какво основание прекратяване на договорната защита, за да предприеме действия по назначаването на служебен защитник. В отсъствие на осъдения е постановена обжалваната присъда, с което Ц. е признат за виновен в това, че на 19.07.2001 година при управление на МПС е нарушил правилата за движение и по непредпазливост е причинил средни телесни повреди на две лица – Л. Е. С. и на Г. С. М.- престъпление по чл. 343 ал. 2 /изм./, б. „а” пр. 2 във вр. с чл. 342 ал. 1, пр. 3 НК. Наложено му е наказание една година лишаване от свобода, което да изтърпи при общ първоначален режим и лишаване от прав да управлява МПС за срок от две години.</w:t>
        <w:tab/>
        <w:br/>
        <w:tab/>
        <w:t xml:space="preserve"> </w:t>
        <w:tab/>
        <w:br/>
        <w:tab/>
        <w:t xml:space="preserve">На основание чл. 68 НК е активирана присъдата по н о х д № 198/1996 година, по описа на Балчишкия районен съд, с която Ц. е бил осъден на една година лишаване от свобода, условно с тригодишен изпитателен срок.</w:t>
        <w:tab/>
        <w:br/>
        <w:tab/>
        <w:t xml:space="preserve"> </w:t>
        <w:tab/>
        <w:br/>
        <w:tab/>
        <w:t xml:space="preserve">Поради изложеното, от една страна, настоящият състав намира, че по делото не са налице достатъчни условия, за да изпълнят изискването на чл. 6 от ЕКПЧОС за наличие на минимален брои гаранции за отказ от правото на подсъдимия да участва лично в наказателния процес и да изпълни в пълнота правото си на защита.</w:t>
        <w:tab/>
        <w:br/>
        <w:tab/>
        <w:t xml:space="preserve"> </w:t>
        <w:tab/>
        <w:br/>
        <w:tab/>
        <w:t xml:space="preserve">От друга страна, основателността на искането на осъдения Ц. за възобновяване на наказателното производство, следва да се преценява и с оглед на предпоставките, визирани в нормата на чл. 423 ал. 1 НПК /в редакцията ДВ, бр. 109/2008 г./ Изменената процесуална норма /в случая допълнена с второто изречение „Искането се уважава, освен ако осъденият след изпълнение на процедурата по чл. 254 ал. 4 НПК не се е явил в съдебното заседание без уважителна причина или се е укрил.”/ се прилага от влизането й в сила. Според посочената норма, задочно осъденият може да претендира възобновяване на наказателното дело, когато не е участвал в наказателното производство и това искане се уважава, ако по отношение на осъдения не е била изпълнена процедурата по чл. 254, ал. 4 НПК – връчване на препис от обвинителния акт, заедно със съобщение за насрочване на съдебното заседание, както и за възможността делото да бъде разгледано в негово отсъствие при условията на чл. 269 от НПК. В случая, видно от изложеното по-горе тази процедура не е изпълнена, поради което искането за възобновяване на делото се явява основателно. Атакуваната присъда следва да бъде отменена изцяло, включително и в частта, с която на основание чл. 68 НК е активирана присъдата по н о х д № 198/1996 година, по описа на Балчишкия районен съд, с която Ц. е бил осъден на една година лишаване от свобода, условно с тригодишен изпитателен срок.</w:t>
        <w:tab/>
        <w:br/>
        <w:tab/>
        <w:t xml:space="preserve"> </w:t>
        <w:tab/>
        <w:br/>
        <w:tab/>
        <w:t xml:space="preserve">Поради това, че молителят е осъден за престъпление по чл. 343 ал. 2 /изм./ б. „а” пр. 2 във вр. с ал. 1 и чл. 342 ал. 1, пр. 3 и чл. 2 ал. 2 НК, за причинени по непредпазливост и в нарушение на правилата за движение по пътищата средни телесни повреди на две лица, за което се предвижда наказание до 5 години лишаване от свобода, спрямо него следва да се приложи Законът за амнистията, обнародван в ДВ, бр. 26/7.04.2009 година, в сила от 22.04.2009 година. Чл. 1 от този закон предвижда да се амнистират, като се освободят от наказателна отговорност и от последиците на осъждането лицата, които до 1.07.2008 година са извършили престъпления по непредпазливост, за които по закон се предвижда лишаване от свобода до 5 години или друго по-леко наказание. </w:t>
        <w:tab/>
        <w:br/>
        <w:tab/>
        <w:t xml:space="preserve"> </w:t>
        <w:tab/>
        <w:br/>
        <w:tab/>
        <w:t xml:space="preserve">Ето защо, на основание чл. 24 ал. 1, т. 2 НПК, възобновеното наказателно производство по № н о х д № 1392/2007 година по описа на Русенския районен съд следва да се прекрати, а молителят Н. В. Ц. с ЕГН [ЕГН] да се освободи незабавно от мястото в което изтърпява наказанието лишаване от свобода, ако не се задържа на друго основание. </w:t>
        <w:tab/>
        <w:br/>
        <w:tab/>
        <w:t xml:space="preserve"> </w:t>
        <w:tab/>
        <w:br/>
        <w:tab/>
        <w:t xml:space="preserve"> Водим от горното и на основание чл. 425 ал. 1, т. 1, във вр. с чл. 423 ал. 1 и чл. 24 ал. 1, т. 2 от НПК, във вр. с чл. 1 от Закона за амнистията /ДВ, бр. 26/7.04.2009 г./, Върховният касационен съд, трето наказателно отделение</w:t>
        <w:tab/>
        <w:br/>
        <w:tab/>
        <w:t xml:space="preserve"/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 ВЪЗОБНОВЯВА</w:t>
        <w:tab/>
        <w:br/>
        <w:tab/>
        <w:t xml:space="preserve"> </w:t>
        <w:tab/>
        <w:br/>
        <w:tab/>
        <w:t xml:space="preserve"> наказателното производство по н о х д № 1392/2007 година по описа на Русенския районен съд;</w:t>
        <w:tab/>
        <w:br/>
        <w:tab/>
        <w:t xml:space="preserve"/>
        <w:tab/>
        <w:br/>
        <w:tab/>
        <w:t xml:space="preserve">ОТМЕНЯВА</w:t>
        <w:tab/>
        <w:br/>
        <w:tab/>
        <w:t xml:space="preserve"> </w:t>
        <w:tab/>
        <w:br/>
        <w:tab/>
        <w:t xml:space="preserve"> изцяло присъда № 103/23.05.2007 година постановена по възобновеното дело и </w:t>
        <w:tab/>
        <w:br/>
        <w:tab/>
        <w:t xml:space="preserve"> </w:t>
        <w:tab/>
        <w:br/>
        <w:tab/>
        <w:t xml:space="preserve">ПРЕКРАТЯВА </w:t>
        <w:tab/>
        <w:br/>
        <w:tab/>
        <w:t xml:space="preserve"> </w:t>
        <w:tab/>
        <w:br/>
        <w:tab/>
        <w:t xml:space="preserve">наказателното производство по н о х д № 1392/2007 година по описа на Русенския районен съд, образувано срещу Н. В. Ц. с ЕГН [ЕГН].</w:t>
        <w:tab/>
        <w:br/>
        <w:tab/>
        <w:t xml:space="preserve"> </w:t>
        <w:tab/>
        <w:br/>
        <w:tab/>
        <w:t xml:space="preserve"> ОТМЕНЯВА </w:t>
        <w:tab/>
        <w:br/>
        <w:tab/>
        <w:t xml:space="preserve"> </w:t>
        <w:tab/>
        <w:br/>
        <w:tab/>
        <w:t xml:space="preserve">мярката за неотклонение</w:t>
        <w:tab/>
        <w:br/>
        <w:tab/>
        <w:t xml:space="preserve"/>
        <w:tab/>
        <w:br/>
        <w:tab/>
        <w:t xml:space="preserve">„подписка”.</w:t>
        <w:tab/>
        <w:br/>
        <w:tab/>
        <w:t xml:space="preserve"> </w:t>
        <w:tab/>
        <w:br/>
        <w:tab/>
        <w:t xml:space="preserve"> Препис от решението да се изпрати на Русенската районна прокуратура, за мерки по незабавното освобождаване от затвора на Н. В. Ц., ако същият не се задържа на друго основание.</w:t>
        <w:tab/>
        <w:br/>
        <w:tab/>
        <w:t xml:space="preserve"/>
        <w:tab/>
        <w:br/>
        <w:tab/>
        <w:t xml:space="preserve"> Решението е окончателно и не подлежи на обжалване.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 1.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