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№636/14.12.2010 по нак. д. №658/2010 на ВКС, ГК,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636</w:t>
        <w:tab/>
        <w:br/>
        <w:tab/>
        <w:t xml:space="preserve"> </w:t>
        <w:tab/>
        <w:br/>
        <w:tab/>
        <w:t xml:space="preserve">гр.София, 14 декември 2010 г.</w:t>
        <w:tab/>
        <w:br/>
        <w:tab/>
        <w:t xml:space="preserve"> </w:t>
        <w:tab/>
        <w:br/>
        <w:tab/>
        <w:t xml:space="preserve">в името на народа</w:t>
        <w:tab/>
        <w:br/>
        <w:tab/>
        <w:t xml:space="preserve"/>
        <w:tab/>
        <w:br/>
        <w:tab/>
        <w:t xml:space="preserve">Върховният касационен съд на РБ, трето наказателно отделение в открито съдебно заседание на четиринадесети декември, две хиляди и десета година, в състав:</w:t>
        <w:tab/>
        <w:br/>
        <w:tab/>
        <w:t xml:space="preserve"> </w:t>
        <w:tab/>
        <w:br/>
        <w:tab/>
        <w:t xml:space="preserve"> ПРЕДСЕДАТЕЛ: Борислав Ангелов</w:t>
        <w:tab/>
        <w:br/>
        <w:tab/>
        <w:t xml:space="preserve"> </w:t>
        <w:tab/>
        <w:br/>
        <w:tab/>
        <w:t xml:space="preserve"> ЧЛЕНОВЕ: Фиданка Пенева</w:t>
        <w:tab/>
        <w:br/>
        <w:tab/>
        <w:t xml:space="preserve"> </w:t>
        <w:tab/>
        <w:br/>
        <w:tab/>
        <w:t xml:space="preserve"> Цветинка Пашкунова</w:t>
        <w:tab/>
        <w:br/>
        <w:tab/>
        <w:t xml:space="preserve"> </w:t>
        <w:tab/>
        <w:br/>
        <w:tab/>
        <w:t xml:space="preserve">с участието на прокурора П. Маринова</w:t>
        <w:tab/>
        <w:br/>
        <w:tab/>
        <w:t xml:space="preserve"> </w:t>
        <w:tab/>
        <w:br/>
        <w:tab/>
        <w:t xml:space="preserve">и при секретаря Л. Гаврилова,</w:t>
        <w:tab/>
        <w:br/>
        <w:tab/>
        <w:t xml:space="preserve"> </w:t>
        <w:tab/>
        <w:br/>
        <w:tab/>
        <w:t xml:space="preserve">разгледа докладваното от съдията Борислав Ангелов</w:t>
        <w:tab/>
        <w:br/>
        <w:tab/>
        <w:t xml:space="preserve"> </w:t>
        <w:tab/>
        <w:br/>
        <w:tab/>
        <w:t xml:space="preserve">наказателно дело № 658/2010 година. </w:t>
        <w:tab/>
        <w:br/>
        <w:tab/>
        <w:t xml:space="preserve"> </w:t>
        <w:tab/>
        <w:br/>
        <w:tab/>
        <w:t xml:space="preserve"> Производството е образувано по искане на Главния прокурор на РБ за възобновяване на нохд № 112/2010 год. на Габровски окръжен съд и нохд № 76/2010 год. на Д. районен съд, с отмяна на въззивното решение от 22.07.2010 год. и потвърдената с него присъда от 08.06.2010 год. само в частите, относно определения тип затворническо общежития и първоначалния режим за изтърпяване на наказанието четири месеца лишаване от свобода, наложено на О. и връщане на делото за ново разглеждане в тази част от друг състав на съда. </w:t>
        <w:tab/>
        <w:br/>
        <w:tab/>
        <w:t xml:space="preserve"> </w:t>
        <w:tab/>
        <w:br/>
        <w:tab/>
        <w:t xml:space="preserve"> В искането като касационно основание за проверка на присъдата е посочено нарушение на материалния закон.С посочената присъда Д.ят районен съд е осъдил О. А. О. на четири месеца лишаване от свобода за престъпление по чл. 343б ал. 1 НК, което да изтърпи в затворническо общежитие от открит тип, при първоначален „общ” режим на изтърпяване.</w:t>
        <w:tab/>
        <w:br/>
        <w:tab/>
        <w:t xml:space="preserve"> </w:t>
        <w:tab/>
        <w:br/>
        <w:tab/>
        <w:t xml:space="preserve">Неправилно са определени типа на затворническото общежитие и първоначалния режим за изтърпяване на наказанието от осъдения О., тъй като видно от данните по делото, не се касае за лице осъдено за първи път на лишаване от свобода.Поради това изтърпяването на наказанието е следвало да бъде в затворническо общежитие от закрит тип, съобразно чл. 60 ал. 1 ЗИНЗС при първоначален „строг” режим, в съответствие с чл. 61 т. 2 ЗИНЗС.Искането е за възобновяване на делото и отмяна на решението и присъдата в тази част, с връщане на делото за ново разглеждане. </w:t>
        <w:tab/>
        <w:br/>
        <w:tab/>
        <w:t xml:space="preserve"> </w:t>
        <w:tab/>
        <w:br/>
        <w:tab/>
        <w:t xml:space="preserve"> Прокурора поддържа искането по изложени в него съображения.</w:t>
        <w:tab/>
        <w:br/>
        <w:tab/>
        <w:t xml:space="preserve"> </w:t>
        <w:tab/>
        <w:br/>
        <w:tab/>
        <w:t xml:space="preserve"> Назначеният от съда служебен защитник намира искането за основателно.</w:t>
        <w:tab/>
        <w:br/>
        <w:tab/>
        <w:t xml:space="preserve"> </w:t>
        <w:tab/>
        <w:br/>
        <w:tab/>
        <w:t xml:space="preserve"> Искането е ОСНОВАТЕЛНО по следните съображения:</w:t>
        <w:tab/>
        <w:br/>
        <w:tab/>
        <w:t xml:space="preserve"> </w:t>
        <w:tab/>
        <w:br/>
        <w:tab/>
        <w:t xml:space="preserve"> С присъда № 47 от 08.06.2010 год. по нохд № 76/2010 год.Дряновският районен съд е осъдил О. О. на четири месеца лишаване от свобода за престъпление по чл. 343б ал. 1 НК, извършено на 05.05.2010 год., което наказание да изтърпи при първоначален „общ” режим в затворническо общежитие от открит тип.Лишени е и от право да управлява МПС за срок от две години.С решение от 22.07.2010 год. по внохд № 112/2010 год.Габровският окръжен съд е потвърдил присъдата, и е влязла в сила.</w:t>
        <w:tab/>
        <w:br/>
        <w:tab/>
        <w:t xml:space="preserve"> </w:t>
        <w:tab/>
        <w:br/>
        <w:tab/>
        <w:t xml:space="preserve"> Нарушен е материалният закон при определяне типа на затворническото общежитие и първоначалния режим за изтърпяване на наказанието от четири месеца лишаване от свобода на осъдения О., с присъдата по нохд № 76/2010 год. на Д. районен съд.Видно от свидетелството за съдимост приложено по делото, с присъдата по нохд № 92/2005 год. на Д. районен съд на осъдения, е определено общо наказание от една година лишаване от свобода на основание чл. 25 ал. 1, вр. с чл. 23 ал. 1 НК, по това дело, по нохд № 23/2004 год. на Т.я районен съд, по нохд № 339/2005 год. на Габровски районен съд и нохд № 30/2005 год. на Т. районен съд, което е изтърпяно но 05.05.2006 год.Следователно правното му положение обуславя приложението на чл. 60 ал. 1 ЗИНЗС.Законът дори не изисква ефективното изтърпяване на наказанието лишаване от свобода по предишната присъда.Следвало е да бъде настанен в затворническо общежитие от закрит тип, който определя „строг” режим на изтърпяване на наказанието, съгласно чл. 61 т. 2 ЗИНЗС.Определянето на режима за изтърпяване на наказанието и типа на затворническото общежитие, различни от предвидените в специалния закон е съществено нарушение на материалния закон по смисъла на чл. 348 ал. 2, вр. с ал. 1, т. 1 НПК, което налага възобновяване на делото, с отмяна на решението и присъдата в тази им част и връщането му за ново разглеждане от друг състав на районния съд.</w:t>
        <w:tab/>
        <w:br/>
        <w:tab/>
        <w:t xml:space="preserve"> </w:t>
        <w:tab/>
        <w:br/>
        <w:tab/>
        <w:t xml:space="preserve"> По тези съображения и на основание чл. 425 ал. 1, т. 1 НПК, Върховният касационен съд на РБ, в състав на ІІІ н. о.,</w:t>
        <w:tab/>
        <w:br/>
        <w:tab/>
        <w:t xml:space="preserve"> </w:t>
        <w:tab/>
        <w:br/>
        <w:tab/>
        <w:t xml:space="preserve"> РЕШИ: </w:t>
        <w:tab/>
        <w:br/>
        <w:tab/>
        <w:t xml:space="preserve"/>
        <w:tab/>
        <w:br/>
        <w:tab/>
        <w:t xml:space="preserve"> ВЪЗОБНОВЯВА внохд № 112/2010 год. на Габровски окръжен, КАТО отменява постановеното по него решение № 106 от 22.07.2010 год., както и потвърдената с него присъда № 47 от 08.06.2010 год. по нохд № 76 по описа за 2010 год. на Д. районен съд, САМО в частите, в които е определен типа на затворническото общежитие и първоначалния режим за изтърпяване на наказанието от 4 /четири/ месеца лишаване от свобода, наложено на О. А. О..Връща делото за ново разглеждане в тези част на Д.я районен съд, от стадия на съдебното заседание.</w:t>
        <w:tab/>
        <w:br/>
        <w:tab/>
        <w:t xml:space="preserve"> </w:t>
        <w:tab/>
        <w:br/>
        <w:tab/>
        <w:t xml:space="preserve">Решението е окончателно.</w:t>
        <w:tab/>
        <w:br/>
        <w:tab/>
        <w:t xml:space="preserve"/>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