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№235/04.06.2010 по гр. д. №176/2010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Обезщетение от недобросъвестния владелец</w:t>
        <w:tab/>
        <w:br/>
        <w:tab/>
        <w:t xml:space="preserve"> </w:t>
        <w:tab/>
        <w:br/>
        <w:tab/>
        <w:t xml:space="preserve">обезщетение за вреди</w:t>
        <w:tab/>
        <w:br/>
        <w:tab/>
        <w:t xml:space="preserve"> </w:t>
        <w:tab/>
        <w:br/>
        <w:tab/>
        <w:t xml:space="preserve">пропуснати ползи</w:t>
        <w:tab/>
        <w:br/>
        <w:tab/>
        <w:t xml:space="preserve"> </w:t>
        <w:tab/>
        <w:br/>
        <w:tab/>
        <w:t xml:space="preserve">обезщетение за забава</w:t>
        <w:tab/>
        <w:br/>
        <w:tab/>
        <w:t xml:space="preserve"> </w:t>
        <w:tab/>
        <w:br/>
        <w:tab/>
        <w:t xml:space="preserve">спиране на изпълнение на съдебно решение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оспорване на истинността на документ</w:t>
        <w:tab/>
        <w:br/>
        <w:tab/>
        <w:t xml:space="preserve"/>
        <w:tab/>
        <w:br/>
        <w:tab/>
        <w:t xml:space="preserve"/>
        <w:tab/>
        <w:br/>
        <w:tab/>
        <w:t xml:space="preserve">№ </w:t>
        <w:tab/>
        <w:br/>
        <w:tab/>
        <w:t xml:space="preserve"> </w:t>
        <w:tab/>
        <w:br/>
        <w:tab/>
        <w:t xml:space="preserve">235</w:t>
        <w:tab/>
        <w:br/>
        <w:tab/>
        <w:t xml:space="preserve"/>
        <w:tab/>
        <w:br/>
        <w:tab/>
        <w:t xml:space="preserve"> гр. София, 04.06.2010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открито съдебно заседание на двадесет и седми април през две хиляди и 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Стойчо Пейчев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/>
        <w:tab/>
        <w:br/>
        <w:tab/>
        <w:t xml:space="preserve">при участието на секретаря Зоя Якимова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</w:t>
        <w:tab/>
        <w:br/>
        <w:tab/>
        <w:t xml:space="preserve"/>
        <w:tab/>
        <w:br/>
        <w:tab/>
        <w:t xml:space="preserve">176</w:t>
        <w:tab/>
        <w:br/>
        <w:tab/>
        <w:t xml:space="preserve"> </w:t>
        <w:tab/>
        <w:br/>
        <w:tab/>
        <w:t xml:space="preserve"> по описа за 2010 година и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</w:t>
        <w:tab/>
        <w:br/>
        <w:tab/>
        <w:t xml:space="preserve"> </w:t>
        <w:tab/>
        <w:br/>
        <w:tab/>
        <w:t xml:space="preserve"> ГПК. </w:t>
        <w:tab/>
        <w:br/>
        <w:tab/>
        <w:t xml:space="preserve"> </w:t>
        <w:tab/>
        <w:br/>
        <w:tab/>
        <w:t xml:space="preserve">Обжалвано е решение на Варненски окръжен съд, Гражданско отделение, № 1* от 13.10.2009г. постановено по гр. д. № 1379/2008г., с което отменено решение на Варненски районен съд по гр. д. № 295/2008г. в осъдителната му част и вместо това е отхвърлен предявения от В. Д. С. срещу Н. И. Н. иск за заплащане на сумата 5050лв., представляваща обезщетение за претърпени вреди поради забавяне изпълнението на решение № 848/11.07.2006г. на Варненски окръжен съд по гр. д. № 107/2006г. за въвод във владение на недвижим имот, изразяващи се в пропуснати ползи от неполучаване на наемна цена за периода 21.08.2006г. до 16.01.2008г., заедно с обезщетение за забава в размер на законната лихва, считано от 16.01.2008г. до окончателното изплащане на основание чл. 218б, ал. 5 ГПК отм. </w:t>
        <w:tab/>
        <w:br/>
        <w:tab/>
        <w:t xml:space="preserve"> </w:t>
        <w:tab/>
        <w:br/>
        <w:tab/>
        <w:t xml:space="preserve">Жалбоподателят В. Д. С. поддържа в жалбата, че решението е неправилно, тъй като е постановено в противоречие с практиката на Върховния касационен съд, както и в противоречие с решение на същия състав на Варненски окръжен съд по идентичен казус, по който той също е страна. Той счита, че е доказал обстоятелствата, обуславящи уважаване на иска, а именно, че е предприел принудително изпълнение срещу ответника, което е спряно от касационната инстанция; спирането се е оказало неоснователно с оглед отхвърлянето на касационната жалба; че е претърпял вреди, установени с договора за наем. Съдът обаче неправилно е поставил изискването договорът за наем да има достоверна дата спрямо ответника. Затова касаторът претендира отмяна на решението, така че да остане в сила решението на първоинстанционния съд. </w:t>
        <w:tab/>
        <w:br/>
        <w:tab/>
        <w:t xml:space="preserve"> </w:t>
        <w:tab/>
        <w:br/>
        <w:tab/>
        <w:t xml:space="preserve">Ответникът по жалбата Н. И. Н., чрез пълномощника си адв. Г, я оспорва. Счита, че жалбата е неоснователна. Обръща внимание, че жалбоподателят следва да се счита за удовлетворен за вредите си от представеното обезпечение за спиране на изпълнението на невлязлото в сила съдебно решение до приключване на касационното производство. </w:t>
        <w:tab/>
        <w:br/>
        <w:tab/>
        <w:t xml:space="preserve"> </w:t>
        <w:tab/>
        <w:br/>
        <w:tab/>
        <w:t xml:space="preserve">С определение № 193 от 26.02.2010г. настоящият състав на Върховния касационен съд е допуснал касационно обжалване на решението на основание чл. 280, ал. 1, т. 3 ГПК с оглед необходимостта от тълкуване и произнасяне по въпроса за прилагането на чл. 145 ГПК отм. с цел изясняване на кръга на визираните от закона „трети лица”, за които частният документ няма достоверна дата, което е от значение за точното прилагане на закона.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>Предявеният от В. С. против Н. Н. иск е за заплащане на сумата 5 400 лв., представляващи пропуснати ползи от невъзможност за получаване на наемна цена за жилище на ул. „Н” № 19 в гр. В. за периода 21.08.2006г. до 16.01.2008г. – деня на завеждане на иска. Претенцията се основава на чл. 218б, ал. 5 ГПК отм. тъй като увреждането е предизвикано от спиране на изпълнението на съдебно решение, което спиране се е оказало неоснователно поради неуважаване на подадената касационна жалба. становено е безспорно, че с определение № 341 от 21.08.2006г. на Върховния касационен съд, ІV г. о. по гр. д. № 336/2006г. на основание чл. 218б, ал. 3 ГПК отм. е допуснато спиране на изпълнението на решение на Варненски окръжен съд по гр. д. № 107/2006г., с което Н. И. Н. е осъден да предаде на В. Д. С. владението върху недвижим имот – апартамент от 63 кв. м. на четвъртия етаж в жилищна сграда на ул.”Н” № 19 в гр. В. срещу обезпечение в размер на 5200лв. С решение на касационната инстанция по посоченото дело от 09.01.2008г. обжалваното решение на Варненски окръжен съд е оставено в сила. За установяване на вредите си ищецът е представил договор за наем от 01.08.2006г., сключен с И. Д. Ц. за отдаване под наем на имота срещу наемна цена 300лв. месечно. Договорът е оспорен от ответника като такъв с недостоверна дата. При наличието на горните предпоставки за основателност на иска въззивният съд е счел, че ищецът не е доказал размера на претендираните вреди, тъй като представения договор за наем от 01.08.2006г. не носи достоверна дата и не може да бъде противопоставен на ответника. Според съда ответникът е „трето лице” по смисъла на чл. 145 ГПК отм. и след като той е оспорил датата на сключване на договора, макар и не в срока по чл. 154 ГПК отм., то ищецът е този, който следва да установи достоверността й или да докаже вредите си с други доказателствени средства. Поради това съдът е отхвърлил иска. </w:t>
        <w:tab/>
        <w:br/>
        <w:tab/>
        <w:t xml:space="preserve"> </w:t>
        <w:tab/>
        <w:br/>
        <w:tab/>
        <w:t xml:space="preserve">По основанието по чл. 280, ал. 1, т. 3 ГПК. Касационното обжалване е допуснато с оглед осигуряване точното прилагане на закона чрез изясняване кръга на т. нар. „трети лица”, за които съгласно чл. 145, ал. 1 ГПК отм., сега чл. 181, ал. 1 ГПК, частният документ е необходимо да има достоверна дата, за да може да им бъде противопоставен. Визираната разпоредба постановява, че частният документ има достоверна дата за трети лица от деня, в който е заверен, от деня на смъртта на лицето или настъпила фактическа невъзможност за подписване, от деня, в който е възпроизведен в някой официален документ или изобщо от деня, в който настъпи факт, който прави несъмнено предхождащото съставяне на документа. Според разбирането на въззивния съд, застъпено в обжалваното решение, ”трети лица” са всички лица, извън участвалите в съставянето на документа и техните правоприемници. Това становище произтича от буквалното, обикновено значение на понятието „трети лица” и провеждането му докрай дава едно твърде широко тълкуване на понятието, което би довело до големи практически проблеми при доказването, тъй като в повечето случаи би било невъзможно доказването на факти с частен писмен документ поради липсата на достоверна дата. Настоящият състав счита, че за установяване точния смисъл на понятието „трети лица” следва да се изходи от целта на разпоредбата – чл. 46, ал. 1 ЗНА. А целта на разпоредбата е да бъде предотвратено недобросъвестното използване на един документ за прехвърляне на едно право чрез антидатиране, така че да може да бъде противопоставен на лице, което придобило по-рано същото право. С оглед на тази цел следва да се възприеме по-тясно тълкуване на понятието „трети лица”, а именно, че „трето лице” по смисъла на чл. 145, ал. 1 ГПК отм. и чл. 181, ал. 1 ГПК е това, което черпи права от лицето, подписало документа и правата, които то черпи могат да възникнат само при условие, че датата на възникването им предшествува датата на документа. Следователно касае се до тези неучаствали в съставянето на документа лица, които черпят права от някой от издателите и биха могли да бъдат увредени от неговото антидатиране Другите неучастващи в документа лица не са трети лица и спрямо тях посочената в документа дата важи. </w:t>
        <w:tab/>
        <w:br/>
        <w:tab/>
        <w:t xml:space="preserve"> </w:t>
        <w:tab/>
        <w:br/>
        <w:tab/>
        <w:t xml:space="preserve">По основателността на касационната жалба и с оглед приетото по-горе съдът приема следното: </w:t>
        <w:tab/>
        <w:br/>
        <w:tab/>
        <w:t xml:space="preserve"> </w:t>
        <w:tab/>
        <w:br/>
        <w:tab/>
        <w:t xml:space="preserve">Обжалваното решение е неправилно поради допуснато процесуално нарушение. Спорът е съсредоточен върху установяване размера на причинените на ищеца вреди и съответно на обезщетението, тъй като останалите предпоставки за уважаване на иска са безспорни, а именно: предприето от ищеца срещу ответника принудително изпълнение въз основа на невлязло в сила /но подлежащо на изпълнение/ съдебно решение за въвод във владение; допуснато спиране на изпълнението от касационната инстанция; неоснователност на спирането поради отхвърляне на касационната жалба. Следва да бъдат споделени изводите на въззивния съд досежно характера на отговорността по чл. 218б, ал. 5 ГПК отм., сега чл. 282, ал. 4 ГПК, като вид деликтна отговорност, специално уредена в процесуалния закон. </w:t>
        <w:tab/>
        <w:br/>
        <w:tab/>
        <w:t xml:space="preserve"> </w:t>
        <w:tab/>
        <w:br/>
        <w:tab/>
        <w:t xml:space="preserve">При преценка на доказателствата за размера на обезщетението съдът не е кредитирал представения договор за наем като е счел, че няма достоверна дата спрямо ответника, който е трето лице съгласно чл. 145, ал. 1 ГПК отм. С оглед на приетото по-горе това разбиране е незаконосъобразно. Ответникът не е такова трето лице по смисъла на закона, спрямо което е необходимо договорът да има достоверна дата, за да може да му бъде противопоставен. В случая ответникът не черпи някакви свои права от договора за наем както е приел въззивният съд, а договорът е представен от ищеца с цел доказване размера на претърпените пропуснати ползи. Поради това договорът за наем от 01.08.2006г. е годно доказателство за размера на уговорения наем, след като не са събрани други доказателства, които да го опровергават. </w:t>
        <w:tab/>
        <w:br/>
        <w:tab/>
        <w:t xml:space="preserve"> </w:t>
        <w:tab/>
        <w:br/>
        <w:tab/>
        <w:t xml:space="preserve">Въз основа на горното следва да се приеме, че ищецът има право на обезщетение за ползите, които е пропуснал да реализира в периода на спиране на изпълнението и размерът на това обезщетение се определя въз основа на уговорената наемна цена, която той не е могъл да получи поради това, че владението върху имота не му е предадено. За исковия период от 21.08.2006г. до 16.01.2008г. размерът на уговорената, но неполучена, наемна цена по 300лв. на месец възлиза на 5050лв. В този размер искът е основателен. Възражението на ответника, че ищецът следва да се счита удовлетворен с получаването на внесената като обезпечение за спиране на изпълнението сума, е несъстоятелно. Вярно е, че тази сума е предназначена да обезщети евентуалните вреди от забавеното изпълнение, но ищецът би имал право да я получи само след постановяване на осъдително решение в негова полза. </w:t>
        <w:tab/>
        <w:br/>
        <w:tab/>
        <w:t xml:space="preserve"> </w:t>
        <w:tab/>
        <w:br/>
        <w:tab/>
        <w:t xml:space="preserve">При тези изводи постановеното въззивно решение, с което искът е отхвърлен, подлежи на отмяна, като вместо това на ищеца следва да се присъди посочената сума 5 050лв. В частта, с която искът е отхвърлен за разликата над 5050лв. до предявения размер 5 400лв. решението на първата инстанция е влязло в сила като необжалвано. </w:t>
        <w:tab/>
        <w:br/>
        <w:tab/>
        <w:t xml:space="preserve"> </w:t>
        <w:tab/>
        <w:br/>
        <w:tab/>
        <w:t xml:space="preserve">С оглед изхода на спора и на основание чл. 78 ГПК касаторът – ищец в процеса има право на направените разноски в трите инстанции според уважения размер на иска, които възлизат на 1842лв. </w:t>
        <w:tab/>
        <w:br/>
        <w:tab/>
        <w:t xml:space="preserve"> </w:t>
        <w:tab/>
        <w:br/>
        <w:tab/>
        <w:t xml:space="preserve">Водим от горното и на основание чл. 293 ГПК, Върховният касационен съд, състав на ІІ г. о.</w:t>
        <w:tab/>
        <w:br/>
        <w:tab/>
        <w:t xml:space="preserve"/>
        <w:tab/>
        <w:br/>
        <w:tab/>
        <w:t xml:space="preserve">РЕШИ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ОТМЕНЯ въззивно решение № 1* от 13.10.2009г. постановено от Варненски окръжен съд, Гражданско отделение по гр. д. № 1379/2008г. и </w:t>
        <w:tab/>
        <w:br/>
        <w:tab/>
        <w:t xml:space="preserve"> </w:t>
        <w:tab/>
        <w:br/>
        <w:tab/>
        <w:t xml:space="preserve">вместо него постановява: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Н. И. Н. ЕГН ********** от гр. В., кв. Аспарухово, ул.”Н” № 19 да заплати на В. Д. С. от гр. В., кв. Аспарухово, ул.”Н” № 19 на основание чл. 218б, ал. 5 ГПК отм. сумата 5 050 /пет хиляди и петдесет/лв. обезщетение за вреди от неоснователно забавяне на изпълнението на решение на Варненски окръжен съд от 11.07.2006г. по гр. д. № 107/2006г., представляващи пропуснати ползи - неполучена наемна цена за апартамент в гр. В. на ул.”Н” № 19 за периода от 21.08.2006г. до 16.01.2008г., заедно със законната лихва от завеждане на иска - 16.01.2008г. до окончателното изплащане, както и сумата 1842 лв. разноски по делото за трите инстанции.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