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№7956/20.09.2022 по адм. д. №2853/2022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7956 София, 20.09.2022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юни две хиляди и двадесет и втора година в състав: ПРЕДСЕДАТЕЛ: ПАНАЙОТ ГЕНКОВ ЧЛЕНОВЕ: ЛЮБКА ПЕТРОВАЮЛИЯН КИРОВ при секретар Свилена Маринова и с участието на прокурора Тодор Мерджанов изслуша докладваното от съдията Любка Петрова по административно дело № 2853 / 2022 г.</w:t>
        <w:tab/>
        <w:br/>
        <w:tab/>
        <w:t xml:space="preserve">Производството е по реда на чл. 208 от Административнопроцесуалния кодекс (АПК), във връзка с чл. 1, ал. 1 от Закона за отговорността на държавата и общините за вреди (ЗОДОВ).</w:t>
        <w:tab/>
        <w:br/>
        <w:tab/>
        <w:t xml:space="preserve">Образувано е по касационната жалба на "Артема 1" ЕООД, със седалище и адрес на управление гр. Пловдив, представлявано от управителя Т. Шейнин, чрез процесуален представител, против решение № 2334/26.11.2021 г., постановено по адм. дело № 106/2021 г. по описа на Административен съд – Пловдив (АС Пловдив). Излагат се твърдения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 – касационни основания по чл. 209 т. 3 от АПК. Твърди се, че административният съд неправилно е приложил института на погасителната давност спрямо исковата молба на дружеството. Иска се отмяна на оспореното решение, уважаване на исковата претенция и присъждане на сторените разноски.</w:t>
        <w:tab/>
        <w:br/>
        <w:tab/>
        <w:t xml:space="preserve">В съдебно заседание пред настоящия съд, касационният жалбоподател редовно призован, не се представлява.</w:t>
        <w:tab/>
        <w:br/>
        <w:tab/>
        <w:t xml:space="preserve">Ответникът – Община Пловдив, чрез юрк. Б. Паланова, с писмено становище оспорва касационната жалба и моли за нейното отхвърляне. Претендира юрисконсултско възнаграждение. Не се представлява в съдебно заседание.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Посочва, че оспореният съдебен акт е незаконосъобразен поради това, че неправилно съдът е приел наличието на изтекла погасителна давност.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оспорената част от решението на наведените касационни основания,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оспорената част от решението е неблагоприятно и в срока по чл. 211, ал. 1 АПК. Разгледана по същество, е основателна.</w:t>
        <w:tab/>
        <w:br/>
        <w:tab/>
        <w:t xml:space="preserve">Производството пред АС Пловдив е образувано по исковата молба на "Артема 1" ЕООД против Община Пловдив, с който се претендира присъждане на претърпени имуществени вреди в размер на 50 637,85 лв., понесени вследствие на отменен незаконосъобразен административен акт - Заповед № 14ОА750 от 28.03.2014 г. на Кмета на Община Пловдив, с която е било одобрено изменение на ПУП-ПР.</w:t>
        <w:tab/>
        <w:br/>
        <w:tab/>
        <w:t xml:space="preserve">От фактическа страна административният съд установил, че вредите се претендират от Заповед № 14ОА750 от 28.03.2014 г. на Кмета на Община Пловдив, с която е било одобрено изменение на ПУП – ПР, отменена с решение № 2137/03.11.2015 г., постановено по адм. дело № 183/2015 г. по описа на АС Пловдив.</w:t>
        <w:tab/>
        <w:br/>
        <w:tab/>
        <w:t xml:space="preserve">От правна страна съдът приел, че към датата на постановяването на решение № 2137/03.11.2015 г. по адм. дело № 183/2015 г. по описа на АС Пловдив е била в сила разпоредбата на чл. 215, ал. 7 ЗУТ, където е посочено, че решенията на първата инстанция с материя на горепосоченото отменено такова, подлежат на касационно обжалване, но към момента на разглеждане на делото пред касационната инстанция е била налице законодателна промяна в ЗУТ, съгласно която първоинстанционните решения с дадената материя на разглеждане са окончателни. Посочено е, че нормата е процесуална и намира приложение веднага, поради и което не може да се приеме, че решение № 2137/03.11.2015 г. по адм. дело № 183/2015 г. по описа на АС Пловдив е влязло в законна сила на 02.03.2016 г. поради постановяването на прекратително определение № 644/20.01.2016 г. по адм. дело № 547/ 2016 г. по описа на ВАС, с което е оставена без разглеждане касационната жалба на кмета на Община Пловдив против горепосоченото решение. Прието е, че решението на АС Пловдив е влязло в сила на 26.12.2015 г. – датата на влизане в сила на чл. 215, ал. 7 ЗУТ, като от този момент е започнала да тече 5-годишната давност за предявяване на иска за обезщетение за вреди, претърпени вследствие отмяната на административния акт, поради и което към датата на подаване на исковата молба – 11.01.2021 г., е изтекла погасителната давност за подаването на иск по ЗОДОВ, на което и основание административният съд отхвърлил исковата молба.</w:t>
        <w:tab/>
        <w:br/>
        <w:tab/>
        <w:t xml:space="preserve">Решението е валидно и допустимо, но е неправилно.</w:t>
        <w:tab/>
        <w:br/>
        <w:tab/>
        <w:t xml:space="preserve">Първоинстанционният съд е отхвърлил предявения иск като е приел, че той е погасен по давност - нормата на чл. 110 - чл. 120 от ЗЗД и §1 от ДР на ЗОДОВ. Не се споделя становището на първоинстанционния съд, че решение № 2137/ 03.11.2015 г. по адм. дело № 183/2015 г. по описа на АС Пловдив, е влязло в сила на 26.12.2015 г. - датата на влизане в сила на чл. 215, ал. 7 от ЗУТ в редакция ДВ бр.101/2015 г., като от този момент е започнала да тече 5-годишната давност за предявяване на иска за обезщетение за вреди.</w:t>
        <w:tab/>
        <w:br/>
        <w:tab/>
        <w:t xml:space="preserve">Съгласно § 42, т. 2 от Закона за изменение и допълнение на Закона за устройство на територията в чл. 215, ал. 7 се правят следните изменения: "Решенията на първоинстанционния съд по жалби или протести срещу индивидуалните административни актове за одобряване на подробни устройствени планове, на комплексни проекти за инвестиционна инициатива и за разрешаване на строителството за изграждане на обекти с национално значение и на общински обекти от първостепенно значение са окончателни." Към момента на постановяване на решение № 2137/ 03.11.2015 г. по адм. дело № 183/2015 г. по описа на АС Пловдив, както и на подаване на касационната жалба на Община Пловдив, обаче е била относима предишната редакция на правната норма, а именно, че делата, образувани по жалби или протести против индивидуални административни актове за одобрение на ПУП, и други подробно посочени, подлежат на обжалване.</w:t>
        <w:tab/>
        <w:br/>
        <w:tab/>
        <w:t xml:space="preserve">Съгласно чл. 296 ГПК в сила влизат решенията, срещу които не е подадена въззивна или касационна жалба или която касационна жалба не е допусната за разглеждане или не е уважена. Следователно, и поради факта, че към момента на подаване на касационната жалба на Община Пловдив против решение № 2137/03.11.2015 г., постановено по адм. дело № 183/2015 г. по описа на АС Пловдив същата е била допустима поради това, че решението е подлежало на обжалване, неправилно е прието от първоинстанционния съд, че горепосоченото решение е влязло в законна сила на 26.12.2015 г. - датата на влизане в сила на чл. 215, ал. 7 ЗУТ.</w:t>
        <w:tab/>
        <w:br/>
        <w:tab/>
        <w:t xml:space="preserve">По касационната жалба на Община Пловдив против решение № 2137/03.11.2015 г., постановено по адм. дело № 183/2015 г. по описа на АС Пловдив, е било образувано адм. дело № 547/2016 г. по описа на ВАС, което е приключило с прекратително определение № 644/20.01.2016 г. Това определение, съгласно процесуалните норми на АПК, подлежи на обжалване, както и е посочено в него. Видно от приложеното от ищеца доказателство, както и от приложеното като доказателство към процесното дело адм. дело № 547/2016 г. по описа на ВАС, определение № 644/20.01.2016 г. на ВАС е влязло в законна сила на 02.03.2016 г.</w:t>
        <w:tab/>
        <w:br/>
        <w:tab/>
        <w:t xml:space="preserve">Въз основа на така изложеното следва изводът, че в процесния случай не е налице изтекла погасителна давност по отношение на исковата претенция на "Артема 1" ЕООД против Община Пловдив за присъждане на претърпени имуществени вреди в размер на 50 637,85 лв., понесени вследствие на отменен незаконосъобразен административен акт - Заповед № 14ОА750 от 28.03.2014 г. на Кмета на Община Пловдив, с която е било одобрено изменение на ПУП-ПР. Така подадената на 11.01.2021 г. искова молба не е просрочена и подлежи на разглеждане.</w:t>
        <w:tab/>
        <w:br/>
        <w:tab/>
        <w:t xml:space="preserve">По изложените съображения, решението предмет на касационен контрол, следва да бъде отменено, като делото бъде върнато за ново разглеждане на друг състав на АС Пловдив.</w:t>
        <w:tab/>
        <w:br/>
        <w:tab/>
        <w:t xml:space="preserve">На осн. чл. 226, ал. 3 АПК при новото разглеждане на делото съдът ще се произнесе и по сторените от страните разноски.</w:t>
        <w:tab/>
        <w:br/>
        <w:tab/>
        <w:t xml:space="preserve">По изложените съображения и на основание чл. 221, ал. 2, предл. второ и чл. 222, ал. 2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ОТМЕНЯ решение № 2334/26.11.2021 г., постановено по адм. дело № 106/2021 г. по описа на Административен съд – Пловдив и</w:t>
        <w:tab/>
        <w:br/>
        <w:tab/>
        <w:t xml:space="preserve">ВРЪЩА делото за ново разглеждане от друг състав на Административен съд – Пловдив при спазване на указанията, дадени в мотивите на решението.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