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№934/02.05.2023 по гр. д. №4045/2022 на ВКС, ГК, II г.о., докладвано от съдия Камелия Маринова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934</w:t>
        <w:tab/>
        <w:br/>
        <w:tab/>
        <w:t xml:space="preserve"/>
        <w:tab/>
        <w:br/>
        <w:tab/>
        <w:t xml:space="preserve"> София, 02.05.2023 год.</w:t>
        <w:tab/>
        <w:br/>
        <w:tab/>
        <w:t xml:space="preserve"/>
        <w:tab/>
        <w:br/>
        <w:tab/>
        <w:t xml:space="preserve"> В И М Е Т О Н А Н А Р О Д А 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единадесети април през две хиляди и двадесет и трета година в състав: 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 ЕМИЛИЯ ДОНКОВА</w:t>
        <w:tab/>
        <w:br/>
        <w:tab/>
        <w:t xml:space="preserve"/>
        <w:tab/>
        <w:br/>
        <w:tab/>
        <w:t xml:space="preserve">като разгледа докладваното от съдия Камелия Маринова гр. д. № 4045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В. С. Г., чрез назначения по предоставена правна помощ служебен защитник адвокат П. Г. против решение № 753 от 19.07.2022 г., постановено по гр. д. № 740 по описа за 2022 г. на Окръжен съд - Бургас, с което е потвърдено решение № 57 от 29.03.2022 г. по гр. д. № 513/2021 г. на Районен съд - Поморие отхвърляне на предявения от В. С. Г. против Община Поморие положителен установителен иск за собственост на основание давностно владение, започнало от 30.05.2016 г. на земеделска земя-лозе с площ от 0.802 дка, представляваща поземлен имот с идентификатор ***.</w:t>
        <w:tab/>
        <w:br/>
        <w:tab/>
        <w:t xml:space="preserve"/>
        <w:tab/>
        <w:br/>
        <w:tab/>
        <w:t xml:space="preserve"> Община Поморие е подала чрез пълномощника си адвокат Л. А. отговор по реда и в срока по чл. 287, ал. 1 ГПК, в който оспорва наличието на основание за допускане на касационно обжалване и претендира възстановяване на направените разноски.</w:t>
        <w:tab/>
        <w:br/>
        <w:tab/>
        <w:t xml:space="preserve"/>
        <w:tab/>
        <w:br/>
        <w:tab/>
        <w:t xml:space="preserve">За да се произнесе по наличието на основание за допускане на касационно обжалване на въззивното решение, касационният съдебен състав съобрази следното:</w:t>
        <w:tab/>
        <w:br/>
        <w:tab/>
        <w:t xml:space="preserve"/>
        <w:tab/>
        <w:br/>
        <w:tab/>
        <w:t xml:space="preserve">В изложението по чл. 284, ал. 3, т. 1 ГПК, касаторката се позовава на основанието за допускане на касационно обжалване по чл. 280, ал. 1, т. 3 ГПК и чл. 280, ал. 2 ГПК, като поставя следните въпроси:</w:t>
        <w:tab/>
        <w:br/>
        <w:tab/>
        <w:t xml:space="preserve"/>
        <w:tab/>
        <w:br/>
        <w:tab/>
        <w:t xml:space="preserve">1) въззивният съд, приемайки че първоинстанционният съд е бил сезиран с алтернативен иск по чл. 11 ЗСПЗЗ, който обаче не е бил разгледан от първата инстанция, както и че първата инстанция в определението си по чл. 146 ГПК не е докладвала, че е сезирана с такъв иск и не е дала указания за внасяне на яснота в обстоятелствената част и петитума на този иска, нито е конституирала ответниците по този иск, следва ли да върне делото на първата инстанция за извършване на пропуснатите процесуални действия или въззивната инстанция следва да даде съответните указания и да разгледа делото по същество;</w:t>
        <w:tab/>
        <w:br/>
        <w:tab/>
        <w:t xml:space="preserve"/>
        <w:tab/>
        <w:br/>
        <w:tab/>
        <w:t xml:space="preserve">2) следва ли делото да завърши с акт на съда, който да приема, че все едно съдът не е сезиран с алтернативния иск;</w:t>
        <w:tab/>
        <w:br/>
        <w:tab/>
        <w:t xml:space="preserve"/>
        <w:tab/>
        <w:br/>
        <w:tab/>
        <w:t xml:space="preserve">3) какви следва да са действията ако въззивната инстанция служебно констатира, че първоинстанционният съд е бил сезиран с алтернативен иск по чл. 11 ЗСПЗЗ, който обаче не е бил разгледан от първата инстанция, както и че първата инстанция в определението си по чл. 146 ГПК не е докладвала, че е сезирана с такъв иск и не е дала указания за внасяне на яснота в обстоятелствената част и петитума на този иск, нито е конституирала ответниците по този иск.</w:t>
        <w:tab/>
        <w:br/>
        <w:tab/>
        <w:t xml:space="preserve"/>
        <w:tab/>
        <w:br/>
        <w:tab/>
        <w:t xml:space="preserve">Поставените въпроси и доводите в касационната жалба са свързани с констатацията в мотивите към атакуваното решение, че с исковата молба е бил предявен алтернативно и иск с „правно основание чл. 11 ЗСПЗЗ“, който не е бил разгледан от Поморийския районен съд. Във въззивната жалба няма оплакване в тази насока, поради което липсва процесуално основание въззивният съд да приеме, че има отправено искане за допълване на постановеното от районния съд решение, още повече, че изначално съдът в определението си по чл. 146 ГПК не е докладвал, че е сезиран с такъв иск, не е дал и указания на ищцата за внасяне на яснота в обстоятелствената част и петитума на този иск, нито е конституирал ответниците по този иск. При това положение въззивната инстанция няма процесуално основание да се произнася по допустимостта и основателността на неразгледания от районния съд иск „с правно основание чл. 11 ЗСПЗЗ“.</w:t>
        <w:tab/>
        <w:br/>
        <w:tab/>
        <w:t xml:space="preserve"/>
        <w:tab/>
        <w:br/>
        <w:tab/>
        <w:t xml:space="preserve">Въпросите са относими към посочените констатации на въззивния съд, но не могат да обосноват допускане на касационно обжалване при условията на чл. 280, ал. 1, т. 3 ГПК. Отговорът им следва пряко от нормата на чл. 250 ГПК, според която непълнота на съдебно решение може да бъде отстранена само по искане на страната, подадено в едномесечен срок от връчване на решението или от влизането му в сила.</w:t>
        <w:tab/>
        <w:br/>
        <w:tab/>
        <w:t xml:space="preserve"/>
        <w:tab/>
        <w:br/>
        <w:tab/>
        <w:t xml:space="preserve">Следва да се отбележи и че дори ищцата да бе подала в срок искане за допълване на първоинстанционното решение, спор по чл. 11, ал. 2 ЗСПЗЗ не би могъл да бъде разгледан по същество, тъй като след изтичане на тримесечния срок по § 22 ПЗР на ЗИДЗСПЗЗ (ДВ бр. 13 от 2007 г.) е недопустимо предявяването му.</w:t>
        <w:tab/>
        <w:br/>
        <w:tab/>
        <w:t xml:space="preserve"/>
        <w:tab/>
        <w:br/>
        <w:tab/>
        <w:t xml:space="preserve">С оглед изхода на настоящото производство В. С. Г. следва да възстанови на Община Поморие направените по повод касационната жалба разноски в размер на 800 лв., представляващи заплатено възнаграждение на адвокат П. Г..</w:t>
        <w:tab/>
        <w:br/>
        <w:tab/>
        <w:t xml:space="preserve"/>
        <w:tab/>
        <w:br/>
        <w:tab/>
        <w:t xml:space="preserve">С оглед горните мотиви, Върховният касационен съд, Второ гражданско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НЕ ДОПУСКА касационно обжалване на решение № 753 от 19.07.2022 г., постановено по гр. д. № 740 по описа за 2022 г. на Окръжен съд – Бургас.</w:t>
        <w:tab/>
        <w:br/>
        <w:tab/>
        <w:t xml:space="preserve"/>
        <w:tab/>
        <w:br/>
        <w:tab/>
        <w:t xml:space="preserve">ОСЪЖДА В. С. Г., ЕГН [ЕГН], [населено място], район „Н.“, [улица] да заплати на Община Поморие, гр. Поморие, ул. Солна 5 разноски по повод касационната жалба в размер на 800 лв.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