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№1318/30.05.2023 по гр. д. №4578/2022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№ 1319 София, 30.05. 2023 г. В И М Е Т О Н А Н А Р О Д А Върховният касационен съд на Република България, гражданска колегия, I-во отделение, в закрито заседание на тринадесети април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К.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№ 4578/2022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 С решение № 468/03.08.2022 г. по в. гр. д. № 1091/2021 г. Благовградският окръжен съд е потвърдил решение № 8551/27.10.2021 г. по гр. д. № 255/2020 г. на Районния съд - Гоце Делчев, с което е признато за установено по отношение на А. Шериф Л., че А. Ю. К. е собственик на поземлен имот пл. № 1097 от кв. 40 по плана на [населено място], [община], с площ от 570 кв. м., и А. Шериф Л. е осъден да предаде на А. Ю. К. владението на 97 кв. м. от описания поземлен имот, които се намират в западната част на собствения на ищеца имот по протежение на цялата граница и които са тонирани в сиво на скица-извадка /приложение № 16 към експертното заключение/ и тонирани в синьо на комбинирана скица /приложение № 17 към експертното заключение/.</w:t>
        <w:tab/>
        <w:br/>
        <w:tab/>
        <w:t xml:space="preserve"/>
        <w:tab/>
        <w:br/>
        <w:tab/>
        <w:t xml:space="preserve">Касационна жалба вх. № 11454/13.10.2022 г. е подал ответникът, който е изложил оплаквания за недопустимост и неправилност на обжалваното решение - основания за касационно обжалване по чл. 281, т. т. 2 и 3 ГПК. </w:t>
        <w:tab/>
        <w:br/>
        <w:tab/>
        <w:t xml:space="preserve"/>
        <w:tab/>
        <w:br/>
        <w:tab/>
        <w:t xml:space="preserve">От ответника по касационната жалба - ищец по делото, е постъпил писмен отговор със становище за недопустимост на жалбата по съображения, че не е подписана от жалбоподателия и не е приподписана от адвокат, както и за липса на основания за допускане на касационно обжалване.</w:t>
        <w:tab/>
        <w:br/>
        <w:tab/>
        <w:t xml:space="preserve"/>
        <w:tab/>
        <w:br/>
        <w:tab/>
        <w:t xml:space="preserve">Касационната жалба е подадена в срока по чл. 283, изр. 1-во ГПК, насочена е срещу въззивно решение, което не е изключено от обхвата на касационния контрол и е подписана от адв. И. Т. И.- процесуален представител на касатора, поради което е допустима. </w:t>
        <w:tab/>
        <w:br/>
        <w:tab/>
        <w:t xml:space="preserve"/>
        <w:tab/>
        <w:br/>
        <w:tab/>
        <w:t xml:space="preserve">Върховният касационен съд на РБ, състав на I-во г. о., при произнасяне по допускане на касационното обжалване намира следното:</w:t>
        <w:tab/>
        <w:br/>
        <w:tab/>
        <w:t xml:space="preserve"/>
        <w:tab/>
        <w:br/>
        <w:tab/>
        <w:t xml:space="preserve">По делото е установено, че с н. а. № 127/07.09.2017 г. ищецът е закупил от А. М. Л. ПИ пл. № 1097 от кв. 40 по плана на [населено място] от 1960 г. с площ от 570 кв. м. При извършено от правоспособно лице трасиране, означаване и координиране е установено, че върху част от имота с площ от 53 кв. м. е разположена улица, а 80 кв. м. от имота се ползват от ответника.</w:t>
        <w:tab/>
        <w:br/>
        <w:tab/>
        <w:t xml:space="preserve"/>
        <w:tab/>
        <w:br/>
        <w:tab/>
        <w:t xml:space="preserve">С н. а. № 187/26.10.2016 г. ответникът и съпругата му Ф. Ю. Л. са признати за собственици на основание давностно владение на ПИ пл. № 1093 с площ от 700 кв. м.</w:t>
        <w:tab/>
        <w:br/>
        <w:tab/>
        <w:t xml:space="preserve"/>
        <w:tab/>
        <w:br/>
        <w:tab/>
        <w:t xml:space="preserve">Със заключение на вещо лице по техническа експертиза е установено, че за [населено място] няма изработени и одобрени кадастрална карта и кадастрален регистър. Кадастралният план на селото е от 1960 г., когато и двата съседни имота представляват незастроени, неурегулирани имоти - ниви, и попадат южно от кв. 16 извън обхвата на регулационния план от 1960 г. Изчислена съгласно плана, площта на имот пл. № 1097 е 1 190.85 кв. м., а площта на имот пл. № 1093 е 1 902.03 кв. м. </w:t>
        <w:tab/>
        <w:br/>
        <w:tab/>
        <w:t xml:space="preserve"/>
        <w:tab/>
        <w:br/>
        <w:tab/>
        <w:t xml:space="preserve">С частично изменение от 1977 г. на регулационния план за няколко квартала и ново разширение на регулацията е създаден нов квартал 40, като части от двата имота попадат в улица, други части попадат в нови жилищни парцели с отреждане „За АПК“ и части остават извън регулация. Именно частите от двата имота, които остават извън регулацията, са обект на експертизата. Площите им са както следва: 567 кв. м. на имот пл. № 1097 и 693 кв. м. на имот пл. № 1093.</w:t>
        <w:tab/>
        <w:br/>
        <w:tab/>
        <w:t xml:space="preserve"/>
        <w:tab/>
        <w:br/>
        <w:tab/>
        <w:t xml:space="preserve">Споровете, че ответникът владее неоснователно част от имота на ищеца, са възникнали след придобиване на собствеността от ищеца и извършеното трасиране. </w:t>
        <w:tab/>
        <w:br/>
        <w:tab/>
        <w:t xml:space="preserve"/>
        <w:tab/>
        <w:br/>
        <w:tab/>
        <w:t xml:space="preserve">Според заключението на вещото лице частта от имота на ищеца, която ответникът владее, е 97 кв. м. Границата между имотите е с дължина 22.40 м. и представлява ограда от дървени колове и бодлива тел, строена и собственост на ответника, и така, както е материализирана на място, не съвпада с границата, посочена в кадастралния план от 1960 г.</w:t>
        <w:tab/>
        <w:br/>
        <w:tab/>
        <w:t xml:space="preserve"/>
        <w:tab/>
        <w:br/>
        <w:tab/>
        <w:t xml:space="preserve">По противопоставеното от ответника правопрекратяващо възражение, че заедно със съпругата му са придобили спорната реална част по давност, въззивният съд е приел, че няма законова забрана за приложението на този придобивен способ предвид факта, че имотите са неурегулирани. Съдът е приел обаче за недоказано при условията на пълно и главно доказване и указана на ответника доказателствена тежест, явно, непрекъснато и необезпокоявано своене на имота в законоустановения 10-годишен срок, въпреки дадената му и от въззивния съд възможност. Свидетелите са установили, че между имотите е имало ограда, но не и дали тя е била с едно и също местоположение през годините и съответно как са се ползвали имотите. Според св. А. оградата не е местена, но според св. С. преди ищецът да придобие собствеността между имотите е имало две огради с пътека между тях, след което оградата е останала една, но свидетелят не знае коя от оградите е премахната и дали новата ограда е на мястото на някоя от старите. В същата насока са и показанията на свидетелите К. и П.. Според св. А. оградата е била от колове и мрежа, докато според вещото лице, извършило оглед на място, оградата е от дървени колове и бодлива тел. Тази разлика във вида е дала основание на въззивния съд да приеме, че оградата е била изменена през годините, а след като е била променена като вид, е възможно да е променено и мястото на поставянето, както твърдят свидетелите. </w:t>
        <w:tab/>
        <w:br/>
        <w:tab/>
        <w:t xml:space="preserve"/>
        <w:tab/>
        <w:br/>
        <w:tab/>
        <w:t xml:space="preserve">Въззивният съд е приел за неотносим към претенцията на ищеца факта, че част от владените от него 536 кв. м. попада в имот на трето за спора лице, в каквато насока има изложени доводи във въззивната жалба. Доводите и възраженията в жалбата относно заключението на вещото лице съдът е приел за неоснователни. Посочил е, че заключението е изслушано в присъствие на страните и на техните представители, които не са го оспорили и същото е прието като доказателство. Ответникът не е направил искане за повторна или тройна експертиза, като заявяването на възражения едва във въззивната жалба относно начина, по който е изготвено заключението, и действията, които вещото лице не е извършило, е приел за неоснователни.</w:t>
        <w:tab/>
        <w:br/>
        <w:tab/>
        <w:t xml:space="preserve"/>
        <w:tab/>
        <w:br/>
        <w:tab/>
        <w:t xml:space="preserve">В изложението по чл. 284, ал. 3, т. 1 ГПК касаторът е поставил следните въпроси:</w:t>
        <w:tab/>
        <w:br/>
        <w:tab/>
        <w:t xml:space="preserve"/>
        <w:tab/>
        <w:br/>
        <w:tab/>
        <w:t xml:space="preserve">1. Търсената от ищеца защита чрез въведен петитум за ревандикация на реална част от поземлен имот и заявено изрично твърдение, че претендираната част е границата на съседен на него имот, и последвало изменение на петитума след събиране на доказателство - заключение по съдебно-техническа експертиза, и с което доказателство въззивният съд е приел за установен факта, че нито една от границите на ползвания от ищеца поземлен имот не съвпада с имотните граници по кадастралния план на целия имот, както и при изричен петитум за установяване по отношение на ответника правото му на собственост върху същия, следва ли въззивният съд да констатира, че предявеният ревандикационен иск е недопустим поради установяване на предпоставките за решаването на преюдициален спор - специалния иск по чл. 53, ал. 2 ЗКИР, както и да бъде извършена административната процедура за поправка на кадастралната основа на плана и съответно за изменение на дворищнорегулационния план чрез привеждане на вътрешните регулационни линии на двата парцела в съответствие с имотните граници;</w:t>
        <w:tab/>
        <w:br/>
        <w:tab/>
        <w:t xml:space="preserve"/>
        <w:tab/>
        <w:br/>
        <w:tab/>
        <w:t xml:space="preserve">2. Когато с отговора по чл. 131 ГПК на ответника изрично е въведено от него възражение по фактите и обстоятелствата, на които се основава искът, поради което счита, че е налице предявен недопустим иск, тъй като се претендира ревандикация, а се твърди наличие на спор в граница между съседни имоти, въззивният съд следва ли да констатира пропуска на първоинстанционния съд да се произнесе по това възражение, както и с оглед на събраните в хода на делото доказателства, безспорно потвърждаващи наличие на грешка в имотните граници /изместването им/ на всички имоти от квартала по действащия дворищнорегулационен план, в който се намира и процесният, за да постанови своя съдебен акт при правомощията си по чл. 269 ГПК за установяване на недопустимост на първоинстанционното решение.</w:t>
        <w:tab/>
        <w:br/>
        <w:tab/>
        <w:t xml:space="preserve"/>
        <w:tab/>
        <w:br/>
        <w:tab/>
        <w:t xml:space="preserve">Според касатора по тези въпроси въззивният съд се е произнесъл в противоречие със следната практика на ВКС: решение № 81/08.03.2011 г. по гр. д. № 437/2010 г. на I-во г. о., решение № 401/17.05.2010 г. по гр. д. № 510/2009 г. на I-во г. о., решение № 346/07.07.2010 г. по гр. д. № 286/2010 г. на II-ро г. о., решение № 144/15.01.2021 г. по гр. д. № 3694/2019 г. на I-во г. о.</w:t>
        <w:tab/>
        <w:br/>
        <w:tab/>
        <w:t xml:space="preserve"/>
        <w:tab/>
        <w:br/>
        <w:tab/>
        <w:t xml:space="preserve">Освен основанията за допускане на касационното обжалване по чл. 280, ал. 1, т. 1 и ал. 2, предл. 2-ро ГПК, касаторът се позовава и на основанието по чл. 280, ал. 2, предл. 3-то ГПК с довода, че въззивното решение е очевидно неправилно поради съзирано от него вътрешно противоречие в мотивите към обжалваното решение, в които се приема, че имотните граници на имот пл. № 1097 от кв. 40 са изцяло несъответстващи с действащия регулационен план, който съдът приел за приложен, и въпреки това е изложил мотиви за установено право на собственост на ищеца за имот пл. № 1097, макар да е налице изрично доказателство, че границите на всички имоти в кв. 40 са изместени.</w:t>
        <w:tab/>
        <w:br/>
        <w:tab/>
        <w:t xml:space="preserve"/>
        <w:tab/>
        <w:br/>
        <w:tab/>
        <w:t xml:space="preserve">Въпросите са израз на виждането на касатора, заявено и в отговора на исковата молба, че възникналият между страните материалноправен спор намира своята правна квалификация в разпоредбата на чл. 54, ал. 2 ЗКИР, поради което допустимостта на предприетата от ищеца защита е обусловена от извършване на административна процедура за поправка на кадастралния план и изменение на дворищнорегулационния план чрез привеждане на вътрешните регулационни линии на двата парцела в съответствие с имотните граници. </w:t>
        <w:tab/>
        <w:br/>
        <w:tab/>
        <w:t xml:space="preserve"/>
        <w:tab/>
        <w:br/>
        <w:tab/>
        <w:t xml:space="preserve">Тази теза не може да бъде споделена предвид съпоставката между правната характеристика на иска с посоченото правно основание, който цели да установи безспорно пространствения обхват на правото на собственост с оглед правилното му отразяване в кадастралната карта /мотивите към т. 4 на ТР № 8/23.02.2016 г. по тълк. д. № 8/2014 г. на ОСГК на ВКС/ и обстоятелствата, на които се основава предявеният по настоящото дело иск /чл. 127, ал. 1, т. 4 ГПК/, според които ответникът владее без основание част от собствения на ищеца поземлен имот. Искът по чл. 54, ал. 2 ЗКИР предпоставя твърдения за грешно заснемане в кадастралния план или в кадастралната карта на реална част от поземлен имот, записан на името на ищеца, като част от съседен имот, записан на името на ответника /т. е. твърдението е за грешка в кадастралната карта/, или за ненанасяне на поземлен имот като самостоятелен в кадастралния план или в кадастралната карта, който вместо това е отразен като част от поземления имот на ответника /т. е. твърдението е за непълнота в кадастралната карта/. В разглеждания случай такива твърдения не са въведени - ищецът твърди, че при извършено геодезическо трасиране, означаване и координиране е установено завладяване от ответника на част от собствения му поземлен имот, индивидуализирана по площ и граници въз основа на приетото по делото заключение на техническа експертиза и след допуснато изменение на иска. Несъответствието между границите на ползвания на място имот и границите на същия според кадастралния план не е равнозначно на грешка по смисъла на пар. 1, т. 16 от ДР на ЗКИР. Безспорно е при това положение, че предметът на делото има правната квалификация, приета от съда в двете инстанции - иск на невладеещия собственик срещу владеещия несобственик, предявен съгласно чл. 108 ЗС. Дори обаче спорът да има своя генезис в грешка в кадастралния план, това обстоятелство подлежи на изследване в производството по иска за собственост и следва да се съобрази при произнасянето на съда според задължителната съдебна практика - т. 4 на ТР № 8/23.02.2016 г. по тълк. д. № 8/2014 г. на ОСГК на ВКС. В тълкувателния акт е прието и това, че иск за собственост на реална част от поземлен имот,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имот, е допустим, дори да не е проведен иск по чл. 54, ал. 2 ЗКИР. Освен това - според данните по делото съседните на страните поземлени имоти са извън обхвата както на регулационния план от 1960 г., така и на частичното му изменение от 1977 г., т. е. те са неурегулирани, така че неоснователно е и виждането на касатора за необходимост от промяна на подробния устройствен план като предоставка за допустимост на иска за ревандикация.</w:t>
        <w:tab/>
        <w:br/>
        <w:tab/>
        <w:t xml:space="preserve"/>
        <w:tab/>
        <w:br/>
        <w:tab/>
        <w:t xml:space="preserve">Изложеното дава основание да се приеме на първо място, че не се констатира наличие на предпоставките, при които въпросите са поставени, поради което и общото основание по чл. 280, ал. 1 ГПК за допускане на касационно обжалване не е налице, и на второ място - не е налице и другото поддържано основание за допускане на касационно обжалване - вероятна недопустимост на въззивното решение /чл. 280, ал. 2, предл. 2-ро ГПК/. Не се констатира наличие и на поддържаното от касатора вътрешно противоречие в мотивите към обжалваното решение, което да е основание за допускане на касационно обжалване по чл. 280, ал. 2, предл. 3-то ГПК, мотивирано с несъответствие между констатираната на място граница и имотната граница между съседните имоти и с установеното изместване на границите на всички имоти в кв. 40 и навлизане в чужди имоти. </w:t>
        <w:tab/>
        <w:br/>
        <w:tab/>
        <w:t xml:space="preserve"/>
        <w:tab/>
        <w:br/>
        <w:tab/>
        <w:t xml:space="preserve">На последно място следва да се посочи, че част от съдебната практика на ВКС, на която касаторът се позовава при поставянето на въпросите /решение № 81/08.03.2011 г. по гр. д. № 437/2010 г. на I-во г. о. и решение № 401/17.05.2010 г. по гр. д. № 510/2009 г. на I-во г. о./, е отречена със задължителната съдебна практика - ТР № 8/23.02.2016 г. по тълк. д. № 8/2014 г. на ОСГК на ВКС. С решение № 346/07.07.2010 г. по гр. д. № 286/2010 г. на II-ро г. о., за недопустим е приет иск по чл. 109а ЗС за установяване на граници относно имоти, за които има влязъл в сила план на новообразуваните имоти, като са изложени съображения за недопустимост на такъв иск и по отношение на урегулирани поземлени имоти. Спорът между страните по настоящото дело е различен - той няма за предмет иск за определяне на граници между съседни имоти, нито се касае за урегулирани поземлени имоти или за имоти по влязъл в сила план на новообразуваните имоти. Решение № 144/15.01.2021 г. по гр. д. № 3694/2019 г. на I-во г. о. е постановено по иск за собственост, произхождаща от реституция по ЗСПЗЗ, който е приет за недопустим по съображения, че решението на съда в административното производство по чл. 14, ал. 3 ЗСПЗЗ за имоти в урбанизирана територия не е достатъчно, за да се счита приключила процедурата по възстановяване правото на собственост - хипотеза, също различна от разглежданата по настоящото дело. Ето защо посочената съдебна практика не подкрепя основание за допускане на касационно обжалване по чл. 280, ал. 1, т. 1 ГПК.</w:t>
        <w:tab/>
        <w:br/>
        <w:tab/>
        <w:t xml:space="preserve"/>
        <w:tab/>
        <w:br/>
        <w:tab/>
        <w:t xml:space="preserve">3. С изводи на въззивния съд за безспорно установени грешки във всички граници на двата съседни имоти - на ищеца и на ответника, при предявен ревандикационен иск с две отделни искания - установително и осъдително, то при изследване на обема на правото на собственост - квадратура, по действащия план ли следва да бъде извършена преценката от съда или по заявеното от ищеца фактическо владение от него на имота, за което също е установено разминаване и извън спорната част;</w:t>
        <w:tab/>
        <w:br/>
        <w:tab/>
        <w:t xml:space="preserve"/>
        <w:tab/>
        <w:br/>
        <w:tab/>
        <w:t xml:space="preserve">Във връзка с този въпрос касаторът сочи, че въззивният съд не е дал отговор как при констатирани съществени разминавания във всички граници на имот пл. № 1097 е достигнал до извод, че ищецът е доказал правото си на собственост върху целия имот с площ 570 кв. м. при граници и съседи така, както е претендирал в петитума на исковата молба. При констатирано и прието, че ищецът ползва 536 кв. м., с присъединяването към тях на спорните 92 кв. м. площта би излязла на 628 кв. м., какъвто обем на собственост ищецът не притежава. Още при сключването на договора за покупко-продажба от 2017 г. имотът не е бил в посочения обем по площ и граници според плана, поради което неправилен се явява изводът, че ищецът е доказал правото си на собственост. Според касатора въззивното решение противоречи на следната практика на ВКС: решение № 76/12.10.2020 г. по гр. д. № 3265/2019 г. на II-ро г. о., и определение № 6/07.01.2022 г. по гр. д. № 3263/2021 г. на II-ро г. о.</w:t>
        <w:tab/>
        <w:br/>
        <w:tab/>
        <w:t xml:space="preserve"/>
        <w:tab/>
        <w:br/>
        <w:tab/>
        <w:t xml:space="preserve">Формираната с решение № 76/12.10.2020 г. по гр. д. № 3265/2019 г. на II-ро г. о. съдебна практика касае спор за имоти, урегулирани с дворищнорегулационен план още от 1935 г., поради което са разгледани въпросите за приложението на дворищнорегулационния план, съответно за отпадане на отчуждителното му действие, в светлината на разрешенията, дадени с ТР № 3/28.03.2011 г. по тълк. д. № 3/2010 г. на ОСГК на ВКС и ТР № 3/15.07.1993 г. по гр. д. № 2/1993 г. на ОСГК на ВКС във връзка с приложението на чл. 59 ЗТСУ /отм./ и чл. 200 ЗУТ. Такива въпроси по настоящото дело не се поставят. По същите съображения за неотносимо следва да се приеме и решение № 43/06.07.2022 г. по гр. д. № 3263/2021 г. на II-ро г. о., разглеждащо въпроси по отчуждителното действие на дворищнорегулационен план от 1928 г. /определението по това дело, на което касаторът се е позовал, е постановено в производство по чл. 288 вр. чл. 280 ГПК и с него касационното обжалване е допуснато/.</w:t>
        <w:tab/>
        <w:br/>
        <w:tab/>
        <w:t xml:space="preserve"/>
        <w:tab/>
        <w:br/>
        <w:tab/>
        <w:t xml:space="preserve">4. При иск за ревандикация на реална част от поземлен имот, индивидуализирана в исковата молба единствено по гранична линия, при своевременно релевирано възражение за придобивна давност от ответника, следва ли въззивният съд да съобрази фактическото владение по граници, площ и съседи, което е осъществявано от ответника преди възникването на спора.</w:t>
        <w:tab/>
        <w:br/>
        <w:tab/>
        <w:t xml:space="preserve"/>
        <w:tab/>
        <w:br/>
        <w:tab/>
        <w:t xml:space="preserve">При обосноваване на въпроса касаторът сочи, че изводът на въззивния съд да не зачете изтекла в негова полза придобивна давност почива на изключително голямо противоречие в мотивите при обсъждането на гласните доказателства, събрани в двете инстанции. Според него въззивният съд веднъж приема, че св. К. и св. П. установяват факта, че границата на имота на ответника по иска не е местена, а впоследствие сочи, че същите свидетели не знаели този факт, което води до очевидна неправилност на въззивното решение като основание за допускане на касационно обжалване по чл. 280, ал. 2, предл. 3-то ГПК. Твърди, че е доказал в процеса възражението си, че владее имота на годно правно основание - чл. 79 ЗС, а и ищецът не е оспорвал, че ответникът владее имот пл. № 1093, както и че го владее необезпокоявано. Правото на собственост на ответника е признато през 2016 г., след като нотариусът се е убедил, че е било реализирано спокойно, явно и необезпокоявано владение в изискуемия 10-годишен срок, т. е. поне от 2006 г., докато ищецът е станал собственик през 2017 г. и едва тогава е възникнал спор, в подкрепа на което са показанията на всички разпитани по делото свидетели.</w:t>
        <w:tab/>
        <w:br/>
        <w:tab/>
        <w:t xml:space="preserve"/>
        <w:tab/>
        <w:br/>
        <w:tab/>
        <w:t xml:space="preserve">Очевидната неправилност като предпоставка за допускане на касационно обжалване, която по същество се явява квалифицирана форма на неправилността като порок на съдебните актове, предполага неправилността да е съществена до такава степен, че да може да бъде констатирана пряко и единствено от съдържанието на обжалвания акт, без анализ на извършените от страните и съда процесуални действия, както и без съобразяване на действителното съдържание на защитата им, на събраните по делото доказателства и тяхното съдържание. В случая такива видими пороци на обжалваното определение не са налице, а изложените от касатора доводи при обосноваване на въпроса са относими към основанието за неправилност на решението поради необоснованост при преценката на събраните по делото доказателства /чл. 281, т. 3, предл. 3-то ГПК/, която е извън предмета на производството по селекция на касационните жалби.</w:t>
        <w:tab/>
        <w:br/>
        <w:tab/>
        <w:t xml:space="preserve"/>
        <w:tab/>
        <w:br/>
        <w:tab/>
        <w:t xml:space="preserve">С оглед изхода на спора и предвид заявеното искане, на ответника по касация следва да се присъдят разноските за водене на делото във Върховния касационен съд в размер на 1 600 лева по договор за правна защита и съдействие от 21.10.2022 г.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468/03.08.2022 г. по в. гр. д. № 1091/2021 г. на Благовградския окръжен съд. </w:t>
        <w:tab/>
        <w:br/>
        <w:tab/>
        <w:t xml:space="preserve"/>
        <w:tab/>
        <w:br/>
        <w:tab/>
        <w:t xml:space="preserve">ОСЪЖДА А. Шериф Л. да заплати на А. Ю. К. разноските за водене на делото във Върховния касационен съд в размер на 1 600 /хиляда и шестстотин лв./ лева.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